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86102" w14:textId="77777777" w:rsidR="00C85EF8" w:rsidRDefault="00712398" w:rsidP="007168C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3CC1F4BA" wp14:editId="77D6620D">
            <wp:simplePos x="0" y="0"/>
            <wp:positionH relativeFrom="margin">
              <wp:posOffset>2186305</wp:posOffset>
            </wp:positionH>
            <wp:positionV relativeFrom="paragraph">
              <wp:posOffset>3810</wp:posOffset>
            </wp:positionV>
            <wp:extent cx="1485900" cy="1536065"/>
            <wp:effectExtent l="0" t="0" r="0" b="6985"/>
            <wp:wrapSquare wrapText="bothSides"/>
            <wp:docPr id="1" name="Obraz 1" descr="Logo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ogoLG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E5075" w14:textId="77777777" w:rsidR="00C85EF8" w:rsidRDefault="00C85EF8" w:rsidP="007168C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618454" w14:textId="77777777" w:rsidR="00C85EF8" w:rsidRDefault="00C85EF8" w:rsidP="007168C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1E4C9A" w14:textId="77777777" w:rsidR="00C85EF8" w:rsidRDefault="00C85EF8" w:rsidP="007168C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6D91BA" w14:textId="77777777" w:rsidR="00C85EF8" w:rsidRDefault="00C85EF8" w:rsidP="007168C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7C67FB" w14:textId="77777777" w:rsidR="00C85EF8" w:rsidRDefault="00C85EF8" w:rsidP="007168C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ADF919" w14:textId="77777777" w:rsidR="00C85EF8" w:rsidRDefault="00C85EF8" w:rsidP="007168C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767C8ECC" wp14:editId="237F0E8A">
            <wp:simplePos x="0" y="0"/>
            <wp:positionH relativeFrom="column">
              <wp:posOffset>4224655</wp:posOffset>
            </wp:positionH>
            <wp:positionV relativeFrom="paragraph">
              <wp:posOffset>186690</wp:posOffset>
            </wp:positionV>
            <wp:extent cx="97917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12" y="21000"/>
                <wp:lineTo x="21012" y="0"/>
                <wp:lineTo x="0" y="0"/>
              </wp:wrapPolygon>
            </wp:wrapTight>
            <wp:docPr id="4" name="Obraz 4" descr="C:\Users\NATALIA\Desktop\Nowy folder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NATALIA\Desktop\Nowy folder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A2A05" w14:textId="77777777" w:rsidR="00C85EF8" w:rsidRDefault="00712398" w:rsidP="007168C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C5D834C" wp14:editId="0A82D92C">
            <wp:simplePos x="0" y="0"/>
            <wp:positionH relativeFrom="column">
              <wp:posOffset>567055</wp:posOffset>
            </wp:positionH>
            <wp:positionV relativeFrom="paragraph">
              <wp:posOffset>6985</wp:posOffset>
            </wp:positionV>
            <wp:extent cx="933450" cy="605790"/>
            <wp:effectExtent l="0" t="0" r="0" b="3810"/>
            <wp:wrapSquare wrapText="bothSides"/>
            <wp:docPr id="2" name="Obraz 2" descr="http://www.jura-ppj.pl/dokumenty/flaga_ue_n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jura-ppj.pl/dokumenty/flaga_ue_nowa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0" distR="0" simplePos="0" relativeHeight="251660288" behindDoc="0" locked="0" layoutInCell="1" allowOverlap="1" wp14:anchorId="58D2294D" wp14:editId="11875148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469265" cy="476250"/>
            <wp:effectExtent l="0" t="0" r="698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AD80F" w14:textId="77777777" w:rsidR="00C85EF8" w:rsidRDefault="00C85EF8" w:rsidP="007168C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EF93E8" w14:textId="77777777" w:rsidR="00712398" w:rsidRPr="00CE2CE7" w:rsidRDefault="00712398" w:rsidP="00F7060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F0A3108" w14:textId="77777777" w:rsidR="00712398" w:rsidRPr="00CE2CE7" w:rsidRDefault="00712398" w:rsidP="007123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507BC3A" w14:textId="77777777" w:rsidR="00712398" w:rsidRDefault="00F431D7" w:rsidP="00F73429">
      <w:pPr>
        <w:spacing w:after="0" w:line="276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N</w:t>
      </w:r>
      <w:r w:rsidR="003966F1" w:rsidRPr="002D4D8D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abory wniosków realizowane przez</w:t>
      </w:r>
      <w:r w:rsidR="00712398" w:rsidRPr="002D4D8D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LGD „ZIELONE SIOŁO”</w:t>
      </w:r>
    </w:p>
    <w:p w14:paraId="64CCB903" w14:textId="77777777" w:rsidR="00F73429" w:rsidRDefault="00F73429" w:rsidP="00F73429">
      <w:pPr>
        <w:spacing w:after="0" w:line="276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w ramach wdrażania Lokalnej Strategii Rozwoju (LSR) na lata 2014-2020</w:t>
      </w:r>
    </w:p>
    <w:p w14:paraId="1CE28DEB" w14:textId="1BD2E85F" w:rsidR="00F431D7" w:rsidRDefault="00F431D7" w:rsidP="00F73429">
      <w:pPr>
        <w:spacing w:after="0" w:line="276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w 20</w:t>
      </w:r>
      <w:r w:rsidR="00D9621D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r.</w:t>
      </w:r>
    </w:p>
    <w:p w14:paraId="3A6B4471" w14:textId="77777777" w:rsidR="00F73429" w:rsidRPr="002D4D8D" w:rsidRDefault="00F73429" w:rsidP="00F73429">
      <w:pPr>
        <w:spacing w:after="0" w:line="276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14:paraId="402D753F" w14:textId="77777777" w:rsidR="003966F1" w:rsidRDefault="003966F1" w:rsidP="00D870D8">
      <w:pPr>
        <w:spacing w:after="0"/>
        <w:jc w:val="both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Stowarzyszenie Lokalna Grupa Działania „ZIELONE SIOŁO” </w:t>
      </w:r>
      <w:r w:rsidRPr="003966F1">
        <w:rPr>
          <w:rFonts w:ascii="Times New Roman" w:hAnsi="Times New Roman" w:cs="Times New Roman"/>
          <w:bCs/>
          <w:sz w:val="24"/>
          <w:szCs w:val="24"/>
        </w:rPr>
        <w:t xml:space="preserve">informuje o możliwości składania wniosków w ramach działania 19 </w:t>
      </w:r>
      <w:r w:rsidRPr="003966F1">
        <w:rPr>
          <w:rFonts w:ascii="Times New Roman" w:hAnsi="Times New Roman" w:cs="Times New Roman"/>
          <w:bCs/>
          <w:i/>
          <w:sz w:val="24"/>
          <w:szCs w:val="24"/>
        </w:rPr>
        <w:t>„Wsparcie dla rozwoju lokalnego w ramach inicjatywy LEADER”</w:t>
      </w:r>
      <w:r w:rsidRPr="003966F1">
        <w:rPr>
          <w:rFonts w:ascii="Times New Roman" w:hAnsi="Times New Roman" w:cs="Times New Roman"/>
          <w:bCs/>
          <w:sz w:val="24"/>
          <w:szCs w:val="24"/>
        </w:rPr>
        <w:t xml:space="preserve">, poddziałanie 19.2 </w:t>
      </w:r>
      <w:r w:rsidRPr="003966F1">
        <w:rPr>
          <w:rFonts w:ascii="Times New Roman" w:hAnsi="Times New Roman" w:cs="Times New Roman"/>
          <w:bCs/>
          <w:i/>
          <w:sz w:val="24"/>
          <w:szCs w:val="24"/>
        </w:rPr>
        <w:t>„Wsparcie na wdrażanie operacji w ramach strategii rozwoju lokalnego kierowanego przez społeczność”</w:t>
      </w:r>
      <w:r w:rsidRPr="003966F1">
        <w:rPr>
          <w:rFonts w:ascii="Times New Roman" w:hAnsi="Times New Roman" w:cs="Times New Roman"/>
          <w:bCs/>
          <w:sz w:val="24"/>
          <w:szCs w:val="24"/>
        </w:rPr>
        <w:t xml:space="preserve"> Programu Rozwoju Obszarów Wiejskich na lata 2014-2020 </w:t>
      </w:r>
      <w:r>
        <w:rPr>
          <w:rFonts w:ascii="Times New Roman" w:hAnsi="Times New Roman" w:cs="Times New Roman"/>
          <w:bCs/>
          <w:sz w:val="24"/>
          <w:szCs w:val="24"/>
        </w:rPr>
        <w:t>dla</w:t>
      </w:r>
      <w:r w:rsidRPr="003966F1">
        <w:rPr>
          <w:rFonts w:ascii="Times New Roman" w:hAnsi="Times New Roman" w:cs="Times New Roman"/>
          <w:bCs/>
          <w:sz w:val="24"/>
          <w:szCs w:val="24"/>
        </w:rPr>
        <w:t xml:space="preserve"> operacj</w:t>
      </w:r>
      <w:r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3966F1">
        <w:rPr>
          <w:rFonts w:ascii="Times New Roman" w:hAnsi="Times New Roman" w:cs="Times New Roman"/>
          <w:sz w:val="24"/>
          <w:szCs w:val="24"/>
        </w:rPr>
        <w:t>składanych w ramach:</w:t>
      </w:r>
    </w:p>
    <w:p w14:paraId="2AF7D5B1" w14:textId="77777777" w:rsidR="00D870D8" w:rsidRPr="004E2A14" w:rsidRDefault="003966F1" w:rsidP="0059314F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F431D7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Przedsięwzięcia</w:t>
      </w:r>
      <w:r w:rsidRPr="00F431D7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 1 </w:t>
      </w:r>
      <w:r w:rsidRPr="00F431D7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(P.1)</w:t>
      </w:r>
      <w:r w:rsidRPr="00F431D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 w:rsidRPr="004E2A14">
        <w:rPr>
          <w:rFonts w:ascii="Times New Roman" w:hAnsi="Times New Roman" w:cs="Times New Roman"/>
          <w:b/>
          <w:i/>
          <w:iCs/>
          <w:sz w:val="24"/>
          <w:szCs w:val="24"/>
        </w:rPr>
        <w:t>„Wsparcie na podejmowanie działalności gospodarczej”</w:t>
      </w:r>
      <w:r w:rsidR="0095292F" w:rsidRPr="004E2A14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7026D75E" w14:textId="497ED873" w:rsidR="0095292F" w:rsidRPr="0095292F" w:rsidRDefault="0095292F" w:rsidP="0095292F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D2B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Przedsięwzięcia</w:t>
      </w:r>
      <w:r w:rsidR="003D585D" w:rsidRPr="00856D2B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</w:t>
      </w:r>
      <w:r w:rsidRPr="00856D2B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3</w:t>
      </w:r>
      <w:r w:rsidR="00D9621D" w:rsidRPr="00856D2B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B </w:t>
      </w:r>
      <w:r w:rsidRPr="00856D2B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(P.3</w:t>
      </w:r>
      <w:r w:rsidR="00D9621D" w:rsidRPr="00856D2B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B</w:t>
      </w:r>
      <w:r w:rsidRPr="00856D2B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) </w:t>
      </w:r>
      <w:r w:rsidRPr="00F431D7">
        <w:rPr>
          <w:rFonts w:ascii="Times New Roman" w:hAnsi="Times New Roman" w:cs="Times New Roman"/>
          <w:b/>
          <w:i/>
          <w:sz w:val="24"/>
          <w:szCs w:val="24"/>
        </w:rPr>
        <w:t xml:space="preserve">„Wsparcie </w:t>
      </w:r>
      <w:r w:rsidR="00D9621D">
        <w:rPr>
          <w:rFonts w:ascii="Times New Roman" w:hAnsi="Times New Roman" w:cs="Times New Roman"/>
          <w:b/>
          <w:i/>
          <w:sz w:val="24"/>
          <w:szCs w:val="24"/>
        </w:rPr>
        <w:t>na zakup sprzętu/ wyposażenia/ infrastruktury</w:t>
      </w:r>
      <w:r w:rsidRPr="00F431D7">
        <w:rPr>
          <w:rFonts w:ascii="Times New Roman" w:hAnsi="Times New Roman" w:cs="Times New Roman"/>
          <w:sz w:val="24"/>
          <w:szCs w:val="24"/>
        </w:rPr>
        <w:t>”</w:t>
      </w:r>
      <w:r w:rsidR="0049327E">
        <w:rPr>
          <w:rFonts w:ascii="Times New Roman" w:hAnsi="Times New Roman" w:cs="Times New Roman"/>
          <w:sz w:val="24"/>
          <w:szCs w:val="24"/>
        </w:rPr>
        <w:t xml:space="preserve"> </w:t>
      </w:r>
      <w:r w:rsidR="0049327E" w:rsidRPr="009F013C">
        <w:rPr>
          <w:rFonts w:ascii="Times New Roman" w:hAnsi="Times New Roman" w:cs="Times New Roman"/>
          <w:b/>
          <w:bCs/>
          <w:sz w:val="24"/>
          <w:szCs w:val="24"/>
        </w:rPr>
        <w:t>w ramach</w:t>
      </w:r>
      <w:r w:rsidR="009F013C" w:rsidRPr="009F013C">
        <w:rPr>
          <w:rFonts w:ascii="Times New Roman" w:hAnsi="Times New Roman" w:cs="Times New Roman"/>
          <w:b/>
          <w:bCs/>
          <w:sz w:val="24"/>
          <w:szCs w:val="24"/>
        </w:rPr>
        <w:t xml:space="preserve"> projektów grantowych</w:t>
      </w:r>
      <w:r w:rsidR="009F013C">
        <w:rPr>
          <w:rFonts w:ascii="Times New Roman" w:hAnsi="Times New Roman" w:cs="Times New Roman"/>
          <w:sz w:val="24"/>
          <w:szCs w:val="24"/>
        </w:rPr>
        <w:t>.</w:t>
      </w:r>
    </w:p>
    <w:p w14:paraId="1D213134" w14:textId="77777777" w:rsidR="00F431D7" w:rsidRPr="00F431D7" w:rsidRDefault="00F431D7" w:rsidP="00F431D7">
      <w:pPr>
        <w:pStyle w:val="Akapitzlist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D69673E" w14:textId="77777777" w:rsidR="00D870D8" w:rsidRDefault="00D870D8" w:rsidP="00E379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D8">
        <w:rPr>
          <w:rFonts w:ascii="Times New Roman" w:hAnsi="Times New Roman" w:cs="Times New Roman"/>
          <w:sz w:val="24"/>
          <w:szCs w:val="24"/>
        </w:rPr>
        <w:t xml:space="preserve">Wzory wniosków i dokumentacji konkursowej znajdą Państwo na stronie </w:t>
      </w:r>
      <w:hyperlink r:id="rId13" w:history="1">
        <w:r w:rsidRPr="000B79CB">
          <w:rPr>
            <w:rStyle w:val="Hipercze"/>
            <w:rFonts w:ascii="Times New Roman" w:hAnsi="Times New Roman" w:cs="Times New Roman"/>
            <w:sz w:val="24"/>
            <w:szCs w:val="24"/>
          </w:rPr>
          <w:t>www.zielonesiolo.pl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zakładce „</w:t>
      </w:r>
      <w:r w:rsidRPr="00D870D8">
        <w:rPr>
          <w:rFonts w:ascii="Times New Roman" w:hAnsi="Times New Roman" w:cs="Times New Roman"/>
          <w:i/>
          <w:sz w:val="24"/>
          <w:szCs w:val="24"/>
        </w:rPr>
        <w:t>NABORY WNIOSKÓW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6FAA76B5" w14:textId="3CF3A120" w:rsidR="00136124" w:rsidRDefault="0049327E" w:rsidP="00E379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E640A">
        <w:rPr>
          <w:rFonts w:ascii="Times New Roman" w:hAnsi="Times New Roman" w:cs="Times New Roman"/>
          <w:sz w:val="24"/>
          <w:szCs w:val="24"/>
        </w:rPr>
        <w:t>ą</w:t>
      </w:r>
      <w:r w:rsidR="00D870D8">
        <w:rPr>
          <w:rFonts w:ascii="Times New Roman" w:hAnsi="Times New Roman" w:cs="Times New Roman"/>
          <w:sz w:val="24"/>
          <w:szCs w:val="24"/>
        </w:rPr>
        <w:t xml:space="preserve"> to</w:t>
      </w:r>
      <w:r w:rsidR="003966F1">
        <w:rPr>
          <w:rFonts w:ascii="Times New Roman" w:hAnsi="Times New Roman" w:cs="Times New Roman"/>
          <w:sz w:val="24"/>
          <w:szCs w:val="24"/>
        </w:rPr>
        <w:t xml:space="preserve"> </w:t>
      </w:r>
      <w:r w:rsidR="00A65B72">
        <w:rPr>
          <w:rFonts w:ascii="Times New Roman" w:hAnsi="Times New Roman" w:cs="Times New Roman"/>
          <w:sz w:val="24"/>
          <w:szCs w:val="24"/>
        </w:rPr>
        <w:t>ostatnie</w:t>
      </w:r>
      <w:r w:rsidR="003966F1">
        <w:rPr>
          <w:rFonts w:ascii="Times New Roman" w:hAnsi="Times New Roman" w:cs="Times New Roman"/>
          <w:sz w:val="24"/>
          <w:szCs w:val="24"/>
        </w:rPr>
        <w:t xml:space="preserve"> </w:t>
      </w:r>
      <w:r w:rsidR="00E379AF">
        <w:rPr>
          <w:rFonts w:ascii="Times New Roman" w:hAnsi="Times New Roman" w:cs="Times New Roman"/>
          <w:sz w:val="24"/>
          <w:szCs w:val="24"/>
        </w:rPr>
        <w:t>nab</w:t>
      </w:r>
      <w:r w:rsidR="004E2A14">
        <w:rPr>
          <w:rFonts w:ascii="Times New Roman" w:hAnsi="Times New Roman" w:cs="Times New Roman"/>
          <w:sz w:val="24"/>
          <w:szCs w:val="24"/>
        </w:rPr>
        <w:t>ory</w:t>
      </w:r>
      <w:r w:rsidR="003966F1">
        <w:rPr>
          <w:rFonts w:ascii="Times New Roman" w:hAnsi="Times New Roman" w:cs="Times New Roman"/>
          <w:sz w:val="24"/>
          <w:szCs w:val="24"/>
        </w:rPr>
        <w:t xml:space="preserve"> realizowan</w:t>
      </w:r>
      <w:r w:rsidR="004E2A14">
        <w:rPr>
          <w:rFonts w:ascii="Times New Roman" w:hAnsi="Times New Roman" w:cs="Times New Roman"/>
          <w:sz w:val="24"/>
          <w:szCs w:val="24"/>
        </w:rPr>
        <w:t>e</w:t>
      </w:r>
      <w:r w:rsidR="003966F1">
        <w:rPr>
          <w:rFonts w:ascii="Times New Roman" w:hAnsi="Times New Roman" w:cs="Times New Roman"/>
          <w:sz w:val="24"/>
          <w:szCs w:val="24"/>
        </w:rPr>
        <w:t xml:space="preserve"> w perspektywie unijnej </w:t>
      </w:r>
      <w:r>
        <w:rPr>
          <w:rFonts w:ascii="Times New Roman" w:hAnsi="Times New Roman" w:cs="Times New Roman"/>
          <w:sz w:val="24"/>
          <w:szCs w:val="24"/>
        </w:rPr>
        <w:t>PROW</w:t>
      </w:r>
      <w:r w:rsidR="003966F1">
        <w:rPr>
          <w:rFonts w:ascii="Times New Roman" w:hAnsi="Times New Roman" w:cs="Times New Roman"/>
          <w:sz w:val="24"/>
          <w:szCs w:val="24"/>
        </w:rPr>
        <w:t xml:space="preserve"> na lata 2014-2020</w:t>
      </w:r>
      <w:r w:rsidR="00C62610">
        <w:rPr>
          <w:rFonts w:ascii="Times New Roman" w:hAnsi="Times New Roman" w:cs="Times New Roman"/>
          <w:sz w:val="24"/>
          <w:szCs w:val="24"/>
        </w:rPr>
        <w:t xml:space="preserve"> </w:t>
      </w:r>
      <w:r w:rsidR="000F19B6">
        <w:rPr>
          <w:rFonts w:ascii="Times New Roman" w:hAnsi="Times New Roman" w:cs="Times New Roman"/>
          <w:sz w:val="24"/>
          <w:szCs w:val="24"/>
        </w:rPr>
        <w:t xml:space="preserve">na realizację działań związanych z </w:t>
      </w:r>
      <w:r w:rsidR="00F73429">
        <w:rPr>
          <w:rFonts w:ascii="Times New Roman" w:hAnsi="Times New Roman" w:cs="Times New Roman"/>
          <w:sz w:val="24"/>
          <w:szCs w:val="24"/>
        </w:rPr>
        <w:t>wdrażaniem LSR na obszarze LGD „ZIELONE SIOŁO”, tj.</w:t>
      </w:r>
      <w:r w:rsidR="000F19B6">
        <w:rPr>
          <w:rFonts w:ascii="Times New Roman" w:hAnsi="Times New Roman" w:cs="Times New Roman"/>
          <w:sz w:val="24"/>
          <w:szCs w:val="24"/>
        </w:rPr>
        <w:t>:</w:t>
      </w:r>
    </w:p>
    <w:p w14:paraId="7998FF01" w14:textId="77777777" w:rsidR="000F19B6" w:rsidRPr="00C35DFA" w:rsidRDefault="000F19B6" w:rsidP="00D870D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C35DFA">
        <w:rPr>
          <w:rFonts w:ascii="Times New Roman" w:hAnsi="Times New Roman" w:cs="Times New Roman"/>
          <w:sz w:val="24"/>
          <w:szCs w:val="24"/>
        </w:rPr>
        <w:t>min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35DFA">
        <w:rPr>
          <w:rFonts w:ascii="Times New Roman" w:hAnsi="Times New Roman" w:cs="Times New Roman"/>
          <w:sz w:val="24"/>
          <w:szCs w:val="24"/>
        </w:rPr>
        <w:t xml:space="preserve"> miejsko - wiejsk</w:t>
      </w:r>
      <w:r>
        <w:rPr>
          <w:rFonts w:ascii="Times New Roman" w:hAnsi="Times New Roman" w:cs="Times New Roman"/>
          <w:sz w:val="24"/>
          <w:szCs w:val="24"/>
        </w:rPr>
        <w:t>iej</w:t>
      </w:r>
      <w:r w:rsidRPr="00C35DFA">
        <w:rPr>
          <w:rFonts w:ascii="Times New Roman" w:hAnsi="Times New Roman" w:cs="Times New Roman"/>
          <w:sz w:val="24"/>
          <w:szCs w:val="24"/>
        </w:rPr>
        <w:t xml:space="preserve"> Brok,</w:t>
      </w:r>
    </w:p>
    <w:p w14:paraId="0D197DA8" w14:textId="063219BB" w:rsidR="003966F1" w:rsidRDefault="000F19B6" w:rsidP="0069122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</w:t>
      </w:r>
      <w:r w:rsidRPr="00C35DFA">
        <w:rPr>
          <w:rFonts w:ascii="Times New Roman" w:hAnsi="Times New Roman" w:cs="Times New Roman"/>
          <w:sz w:val="24"/>
          <w:szCs w:val="24"/>
        </w:rPr>
        <w:t xml:space="preserve"> wiejski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C35DFA">
        <w:rPr>
          <w:rFonts w:ascii="Times New Roman" w:hAnsi="Times New Roman" w:cs="Times New Roman"/>
          <w:sz w:val="24"/>
          <w:szCs w:val="24"/>
        </w:rPr>
        <w:t>: Andrzejewo, Boguty - Pianki, Małkinia Górna, Nur, Ostrów Mazowiecka, Stary Lubotyń, Szulborze Wielkie, Wąsewo, Zaręby Kościelne.</w:t>
      </w:r>
    </w:p>
    <w:p w14:paraId="4B11C053" w14:textId="77777777" w:rsidR="00691224" w:rsidRPr="00691224" w:rsidRDefault="00691224" w:rsidP="0069122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F64610" w14:textId="4811B0B6" w:rsidR="00825BEC" w:rsidRPr="0014128A" w:rsidRDefault="00C35DFA" w:rsidP="00D870D8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</w:t>
      </w:r>
      <w:r w:rsidR="00D10A80" w:rsidRPr="0014128A">
        <w:rPr>
          <w:rFonts w:ascii="Times New Roman" w:hAnsi="Times New Roman" w:cs="Times New Roman"/>
          <w:sz w:val="24"/>
          <w:szCs w:val="24"/>
        </w:rPr>
        <w:t>na operacj</w:t>
      </w:r>
      <w:r w:rsidR="0049327E">
        <w:rPr>
          <w:rFonts w:ascii="Times New Roman" w:hAnsi="Times New Roman" w:cs="Times New Roman"/>
          <w:sz w:val="24"/>
          <w:szCs w:val="24"/>
        </w:rPr>
        <w:t>e</w:t>
      </w:r>
      <w:r w:rsidR="00D10A80" w:rsidRPr="0014128A">
        <w:rPr>
          <w:rFonts w:ascii="Times New Roman" w:hAnsi="Times New Roman" w:cs="Times New Roman"/>
          <w:sz w:val="24"/>
          <w:szCs w:val="24"/>
        </w:rPr>
        <w:t xml:space="preserve"> przysługuje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0A8">
        <w:rPr>
          <w:rFonts w:ascii="Times New Roman" w:hAnsi="Times New Roman" w:cs="Times New Roman"/>
          <w:sz w:val="24"/>
          <w:szCs w:val="24"/>
        </w:rPr>
        <w:t>projektom</w:t>
      </w:r>
      <w:r>
        <w:rPr>
          <w:rFonts w:ascii="Times New Roman" w:hAnsi="Times New Roman" w:cs="Times New Roman"/>
          <w:sz w:val="24"/>
          <w:szCs w:val="24"/>
        </w:rPr>
        <w:t xml:space="preserve"> wybranym</w:t>
      </w:r>
      <w:r w:rsidR="00D10A80" w:rsidRPr="0014128A">
        <w:rPr>
          <w:rFonts w:ascii="Times New Roman" w:hAnsi="Times New Roman" w:cs="Times New Roman"/>
          <w:sz w:val="24"/>
          <w:szCs w:val="24"/>
        </w:rPr>
        <w:t xml:space="preserve"> w ramach dostępnego limitu środków finansowych podany</w:t>
      </w:r>
      <w:r w:rsidR="00EB2E57">
        <w:rPr>
          <w:rFonts w:ascii="Times New Roman" w:hAnsi="Times New Roman" w:cs="Times New Roman"/>
          <w:sz w:val="24"/>
          <w:szCs w:val="24"/>
        </w:rPr>
        <w:t>m</w:t>
      </w:r>
      <w:r w:rsidR="00D10A80" w:rsidRPr="0014128A">
        <w:rPr>
          <w:rFonts w:ascii="Times New Roman" w:hAnsi="Times New Roman" w:cs="Times New Roman"/>
          <w:sz w:val="24"/>
          <w:szCs w:val="24"/>
        </w:rPr>
        <w:t xml:space="preserve"> w ogłoszeniu o konkursie. Kolejnoś</w:t>
      </w:r>
      <w:r w:rsidR="007030A8">
        <w:rPr>
          <w:rFonts w:ascii="Times New Roman" w:hAnsi="Times New Roman" w:cs="Times New Roman"/>
          <w:sz w:val="24"/>
          <w:szCs w:val="24"/>
        </w:rPr>
        <w:t>ć</w:t>
      </w:r>
      <w:r w:rsidR="00D10A80" w:rsidRPr="0014128A">
        <w:rPr>
          <w:rFonts w:ascii="Times New Roman" w:hAnsi="Times New Roman" w:cs="Times New Roman"/>
          <w:sz w:val="24"/>
          <w:szCs w:val="24"/>
        </w:rPr>
        <w:t xml:space="preserve"> ustala się na podstawie liczby punktów uzyskanych w ramach oceny prowadzonej z zastosowaniem </w:t>
      </w:r>
      <w:r w:rsidR="00C62610">
        <w:rPr>
          <w:rFonts w:ascii="Times New Roman" w:hAnsi="Times New Roman" w:cs="Times New Roman"/>
          <w:sz w:val="24"/>
          <w:szCs w:val="24"/>
        </w:rPr>
        <w:t xml:space="preserve">lokalnych </w:t>
      </w:r>
      <w:r w:rsidR="00D10A80" w:rsidRPr="0014128A">
        <w:rPr>
          <w:rFonts w:ascii="Times New Roman" w:hAnsi="Times New Roman" w:cs="Times New Roman"/>
          <w:sz w:val="24"/>
          <w:szCs w:val="24"/>
        </w:rPr>
        <w:t>kryteriów wyboru operacji określonych w LSR i wskazanych w ogłoszeniu.</w:t>
      </w:r>
    </w:p>
    <w:p w14:paraId="73EA97D8" w14:textId="77777777" w:rsidR="00D870D8" w:rsidRPr="00994B97" w:rsidRDefault="00103F22" w:rsidP="00D870D8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E57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Przedsięwzięcie 1</w:t>
      </w:r>
      <w:r w:rsidR="00F73429" w:rsidRPr="00EB2E57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(P.1)</w:t>
      </w:r>
      <w:r w:rsidRPr="00EB2E57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EB2E57">
        <w:rPr>
          <w:rFonts w:ascii="Times New Roman" w:hAnsi="Times New Roman" w:cs="Times New Roman"/>
          <w:b/>
          <w:color w:val="00B0F0"/>
          <w:sz w:val="24"/>
          <w:szCs w:val="24"/>
        </w:rPr>
        <w:t>„</w:t>
      </w:r>
      <w:r w:rsidRPr="00EB2E57">
        <w:rPr>
          <w:rFonts w:ascii="Times New Roman" w:hAnsi="Times New Roman" w:cs="Times New Roman"/>
          <w:b/>
          <w:i/>
          <w:noProof/>
          <w:color w:val="00B0F0"/>
          <w:sz w:val="24"/>
          <w:szCs w:val="24"/>
        </w:rPr>
        <w:t>Wsparcie na podejmowanie działalności gospodarczej</w:t>
      </w:r>
      <w:r w:rsidR="00C62610">
        <w:rPr>
          <w:rFonts w:ascii="Times New Roman" w:hAnsi="Times New Roman" w:cs="Times New Roman"/>
          <w:b/>
          <w:i/>
          <w:color w:val="00B0F0"/>
          <w:sz w:val="24"/>
          <w:szCs w:val="24"/>
        </w:rPr>
        <w:t>”</w:t>
      </w:r>
    </w:p>
    <w:p w14:paraId="09D036FA" w14:textId="3931881E" w:rsidR="00994B97" w:rsidRDefault="00994B97" w:rsidP="00994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12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pomoc mogą ubiegać się:</w:t>
      </w:r>
    </w:p>
    <w:p w14:paraId="76787151" w14:textId="77777777" w:rsidR="00691224" w:rsidRPr="008D23DC" w:rsidRDefault="00691224" w:rsidP="0069122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pełnoletnie,</w:t>
      </w:r>
    </w:p>
    <w:p w14:paraId="05A03833" w14:textId="77777777" w:rsidR="00691224" w:rsidRPr="008D23DC" w:rsidRDefault="00691224" w:rsidP="0069122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posiadające obywatelstwo państwa członkowskiego Unii Europejskiej,</w:t>
      </w:r>
    </w:p>
    <w:p w14:paraId="45598B2F" w14:textId="61FB5E22" w:rsidR="00691224" w:rsidRDefault="00691224" w:rsidP="00994B9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mające miejsce zamieszkania na obszarze LGD</w:t>
      </w:r>
      <w:r w:rsidR="004932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E502AF6" w14:textId="535FD80F" w:rsidR="00C56612" w:rsidRPr="00691224" w:rsidRDefault="00691224" w:rsidP="00994B9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którym </w:t>
      </w:r>
      <w:r w:rsidR="00C56612" w:rsidRPr="00691224">
        <w:rPr>
          <w:rFonts w:ascii="Times New Roman" w:hAnsi="Times New Roman" w:cs="Times New Roman"/>
          <w:sz w:val="24"/>
          <w:szCs w:val="24"/>
        </w:rPr>
        <w:t>został nadany numer identyfikacyjny w trybie przepisów o krajowym systemie ewidencji producentów, ewidencji gospodarstw rolnych oraz ewidencji wniosków</w:t>
      </w:r>
      <w:r w:rsidRPr="00691224">
        <w:rPr>
          <w:rFonts w:ascii="Times New Roman" w:hAnsi="Times New Roman" w:cs="Times New Roman"/>
          <w:sz w:val="24"/>
          <w:szCs w:val="24"/>
        </w:rPr>
        <w:br/>
      </w:r>
      <w:r w:rsidR="00C56612" w:rsidRPr="00691224">
        <w:rPr>
          <w:rFonts w:ascii="Times New Roman" w:hAnsi="Times New Roman" w:cs="Times New Roman"/>
          <w:sz w:val="24"/>
          <w:szCs w:val="24"/>
        </w:rPr>
        <w:t>o przyznanie płatności</w:t>
      </w:r>
      <w:r w:rsidRPr="00691224">
        <w:rPr>
          <w:rFonts w:ascii="Times New Roman" w:hAnsi="Times New Roman" w:cs="Times New Roman"/>
          <w:sz w:val="24"/>
          <w:szCs w:val="24"/>
        </w:rPr>
        <w:t xml:space="preserve">, </w:t>
      </w:r>
      <w:r w:rsidR="00C56612" w:rsidRPr="00691224">
        <w:rPr>
          <w:rFonts w:ascii="Times New Roman" w:hAnsi="Times New Roman" w:cs="Times New Roman"/>
          <w:sz w:val="24"/>
          <w:szCs w:val="24"/>
        </w:rPr>
        <w:t>nadawanym przez ARiMR</w:t>
      </w:r>
      <w:r w:rsidRPr="00691224">
        <w:rPr>
          <w:rFonts w:ascii="Times New Roman" w:hAnsi="Times New Roman" w:cs="Times New Roman"/>
          <w:sz w:val="24"/>
          <w:szCs w:val="24"/>
        </w:rPr>
        <w:t>.</w:t>
      </w:r>
    </w:p>
    <w:p w14:paraId="2AB59F0A" w14:textId="77777777" w:rsidR="00994B97" w:rsidRPr="008D23DC" w:rsidRDefault="00994B97" w:rsidP="00994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A317FB" w14:textId="7F37643C" w:rsidR="00994B97" w:rsidRPr="008D23DC" w:rsidRDefault="00994B97" w:rsidP="0099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Poziom dofinansowania:</w:t>
      </w:r>
      <w:r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PREMIA</w:t>
      </w:r>
      <w:r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> finansowa w wysokości </w:t>
      </w:r>
      <w:r w:rsidRPr="008D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70.000</w:t>
      </w:r>
      <w:r w:rsidR="004932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,00 </w:t>
      </w:r>
      <w:r w:rsidRPr="008D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  <w:r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> wypłacana w dwóch transzach:</w:t>
      </w:r>
    </w:p>
    <w:p w14:paraId="4FDBA763" w14:textId="7F984823" w:rsidR="00994B97" w:rsidRPr="00691224" w:rsidRDefault="00994B97" w:rsidP="00994B9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80% </w:t>
      </w:r>
      <w:r w:rsidRPr="009C4F92">
        <w:rPr>
          <w:rFonts w:ascii="Times New Roman" w:eastAsia="Times New Roman" w:hAnsi="Times New Roman" w:cs="Times New Roman"/>
          <w:sz w:val="24"/>
          <w:szCs w:val="24"/>
          <w:lang w:eastAsia="pl-PL"/>
        </w:rPr>
        <w:t>po podpisaniu umowy</w:t>
      </w:r>
      <w:r w:rsidR="009C4F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F92" w:rsidRPr="00691224">
        <w:rPr>
          <w:rFonts w:ascii="Times New Roman" w:eastAsia="Times New Roman" w:hAnsi="Times New Roman" w:cs="Times New Roman"/>
          <w:sz w:val="24"/>
          <w:szCs w:val="24"/>
          <w:lang w:eastAsia="pl-PL"/>
        </w:rPr>
        <w:t>i złożeniu wniosku o płatność I transzy pomocy,</w:t>
      </w:r>
    </w:p>
    <w:p w14:paraId="38B16B70" w14:textId="7F126421" w:rsidR="00994B97" w:rsidRPr="00691224" w:rsidRDefault="00994B97" w:rsidP="00994B9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224">
        <w:rPr>
          <w:rFonts w:ascii="Times New Roman" w:eastAsia="Times New Roman" w:hAnsi="Times New Roman" w:cs="Times New Roman"/>
          <w:sz w:val="24"/>
          <w:szCs w:val="24"/>
          <w:lang w:eastAsia="pl-PL"/>
        </w:rPr>
        <w:t>20% po zakończeniu realizacji operacji</w:t>
      </w:r>
      <w:r w:rsidR="009C4F92" w:rsidRPr="00691224">
        <w:rPr>
          <w:rFonts w:ascii="Times New Roman" w:eastAsia="Times New Roman" w:hAnsi="Times New Roman" w:cs="Times New Roman"/>
          <w:sz w:val="24"/>
          <w:szCs w:val="24"/>
          <w:lang w:eastAsia="pl-PL"/>
        </w:rPr>
        <w:t>, złożeniu sprawozdania oraz wniosku o płatność II transzy pomocy</w:t>
      </w:r>
      <w:r w:rsidRPr="006912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7385CD" w14:textId="77777777" w:rsidR="00994B97" w:rsidRPr="008D23DC" w:rsidRDefault="00994B97" w:rsidP="00994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E0C258" w14:textId="77777777" w:rsidR="00994B97" w:rsidRPr="008D23DC" w:rsidRDefault="00994B97" w:rsidP="0099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jakie trzeba spełnić:</w:t>
      </w:r>
    </w:p>
    <w:p w14:paraId="1B257D5D" w14:textId="77777777" w:rsidR="00691224" w:rsidRDefault="00994B97" w:rsidP="0069122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kwalifikowalne operacji nie są współfinansowane z innych środków publicznych,</w:t>
      </w:r>
    </w:p>
    <w:p w14:paraId="14E316CC" w14:textId="15CE01BD" w:rsidR="00994B97" w:rsidRPr="00691224" w:rsidRDefault="00691224" w:rsidP="0069122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22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94B97" w:rsidRPr="00691224">
        <w:rPr>
          <w:rFonts w:ascii="Times New Roman" w:eastAsia="Times New Roman" w:hAnsi="Times New Roman" w:cs="Times New Roman"/>
          <w:sz w:val="24"/>
          <w:szCs w:val="24"/>
          <w:lang w:eastAsia="pl-PL"/>
        </w:rPr>
        <w:t>ykonanie zakresu rzeczowego zgodnie z zestawieniem rzeczowo-finansowym operacji oraz złożenie wniosku o płatność końcową wypłacaną po zrealizowaniu całej operacji,</w:t>
      </w:r>
      <w:r w:rsidR="009C4F92" w:rsidRPr="00691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4B97" w:rsidRPr="00691224">
        <w:rPr>
          <w:rFonts w:ascii="Times New Roman" w:eastAsia="Times New Roman" w:hAnsi="Times New Roman" w:cs="Times New Roman"/>
          <w:sz w:val="24"/>
          <w:szCs w:val="24"/>
          <w:lang w:eastAsia="pl-PL"/>
        </w:rPr>
        <w:t>nastąpi</w:t>
      </w:r>
      <w:r w:rsidR="009C4F92" w:rsidRPr="00691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4B97" w:rsidRPr="00691224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2 lat od dnia zawarcia umowy, lecz nie później niż do dnia 31grudnia</w:t>
      </w:r>
      <w:r w:rsidR="009C4F92" w:rsidRPr="00691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4B97" w:rsidRPr="00691224">
        <w:rPr>
          <w:rFonts w:ascii="Times New Roman" w:eastAsia="Times New Roman" w:hAnsi="Times New Roman" w:cs="Times New Roman"/>
          <w:sz w:val="24"/>
          <w:szCs w:val="24"/>
          <w:lang w:eastAsia="pl-PL"/>
        </w:rPr>
        <w:t>2022 r.,</w:t>
      </w:r>
    </w:p>
    <w:p w14:paraId="66EE52F2" w14:textId="3D2AFC50" w:rsidR="00994B97" w:rsidRPr="008D23DC" w:rsidRDefault="00994B97" w:rsidP="00994B9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operacja, która obejmuje koszty inwestycyjne, zakłada realizację inwestycji na obszarze działania LGD</w:t>
      </w:r>
      <w:r w:rsidR="00493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„ZIELONE SIOŁO</w:t>
      </w:r>
      <w:r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FF0E8A7" w14:textId="4151C306" w:rsidR="00994B97" w:rsidRDefault="00994B97" w:rsidP="00994B9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inwestycje trwale związane z nieruchomością w ramach operacji będą realizowane na nieruchomości </w:t>
      </w:r>
      <w:r w:rsidR="0028167C"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będącej własnością lub współwłasnością podmiotu ubiegającego się</w:t>
      </w:r>
      <w:r w:rsidR="00281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8167C"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przyznanie pomocy lub podmiot ten posiada udokumentowane prawo do dysponowania nieruchomością na cele określone we wniosku o przyznanie pomocy co najmniej przez okres realizacji operacji oraz okres podlegania zobowiązaniu do zapewnienia trwałości operacji</w:t>
      </w:r>
      <w:r w:rsidR="0028167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0D24F6" w:rsidRPr="00DF08B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8167C" w:rsidRPr="00DF08BB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ta musi posiadać</w:t>
      </w:r>
      <w:r w:rsidR="000D24F6" w:rsidRPr="00DF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odpowiednie przeznaczenie do prowadzenia danego typu działalności określone w planie zagospodarowania przestrzennego dotyczące danej działki i nieruchomości</w:t>
      </w:r>
      <w:r w:rsidR="0028167C" w:rsidRPr="00DF08BB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537EF237" w14:textId="1E567CD9" w:rsidR="009C4F92" w:rsidRPr="0028167C" w:rsidRDefault="009C4F92" w:rsidP="00994B9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67C">
        <w:rPr>
          <w:rFonts w:ascii="Times New Roman" w:hAnsi="Times New Roman" w:cs="Times New Roman"/>
          <w:sz w:val="24"/>
          <w:szCs w:val="24"/>
        </w:rPr>
        <w:t xml:space="preserve">została wydana ostateczna decyzja o środowiskowych uwarunkowaniach, jeżeli jej wydanie jest wymagane </w:t>
      </w:r>
      <w:r w:rsidR="0028167C" w:rsidRPr="0028167C">
        <w:rPr>
          <w:rFonts w:ascii="Times New Roman" w:hAnsi="Times New Roman" w:cs="Times New Roman"/>
          <w:sz w:val="24"/>
          <w:szCs w:val="24"/>
        </w:rPr>
        <w:t xml:space="preserve">odrębnymi </w:t>
      </w:r>
      <w:r w:rsidRPr="0028167C">
        <w:rPr>
          <w:rFonts w:ascii="Times New Roman" w:hAnsi="Times New Roman" w:cs="Times New Roman"/>
          <w:sz w:val="24"/>
          <w:szCs w:val="24"/>
        </w:rPr>
        <w:t>przepisami</w:t>
      </w:r>
      <w:r w:rsidR="0028167C" w:rsidRPr="0028167C">
        <w:rPr>
          <w:rFonts w:ascii="Times New Roman" w:hAnsi="Times New Roman" w:cs="Times New Roman"/>
          <w:sz w:val="24"/>
          <w:szCs w:val="24"/>
        </w:rPr>
        <w:t>,</w:t>
      </w:r>
    </w:p>
    <w:p w14:paraId="381A273C" w14:textId="77777777" w:rsidR="00994B97" w:rsidRPr="008D23DC" w:rsidRDefault="00994B97" w:rsidP="00994B9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operacja jest uzasadniona ekonomicznie i będzie realizowana zgodnie z biznesplanem,</w:t>
      </w:r>
    </w:p>
    <w:p w14:paraId="5E5FF718" w14:textId="77777777" w:rsidR="00994B97" w:rsidRPr="008D23DC" w:rsidRDefault="00994B97" w:rsidP="00994B9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operacji nie jest możliwa bez udziału środków publicznych.</w:t>
      </w:r>
    </w:p>
    <w:p w14:paraId="22974CCE" w14:textId="77777777" w:rsidR="00994B97" w:rsidRPr="008D23DC" w:rsidRDefault="00994B97" w:rsidP="00994B97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 przyznawana jest, jeżeli:</w:t>
      </w:r>
    </w:p>
    <w:p w14:paraId="216A42B2" w14:textId="77777777" w:rsidR="00994B97" w:rsidRPr="008D23DC" w:rsidRDefault="00994B97" w:rsidP="00994B97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C62610" w:rsidRPr="008D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8D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podmiot ubiegający się o jej przyznanie:</w:t>
      </w:r>
    </w:p>
    <w:p w14:paraId="048D6190" w14:textId="77777777" w:rsidR="00994B97" w:rsidRPr="008D23DC" w:rsidRDefault="00994B97" w:rsidP="00994B97">
      <w:pPr>
        <w:pStyle w:val="Akapitzlist"/>
        <w:numPr>
          <w:ilvl w:val="0"/>
          <w:numId w:val="31"/>
        </w:num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 ubezpieczeniu społecznemu rolników z mocy ustawy i w pełnym zakresie, chyba że podejmuje działalność sklasyfikowaną w PKD jako produkcja artykułów spożywczych lub napojów,</w:t>
      </w:r>
    </w:p>
    <w:p w14:paraId="3EE47BF2" w14:textId="29F0552A" w:rsidR="00994B97" w:rsidRPr="003B72BC" w:rsidRDefault="003B72BC" w:rsidP="00994B97">
      <w:pPr>
        <w:pStyle w:val="Akapitzlist"/>
        <w:numPr>
          <w:ilvl w:val="0"/>
          <w:numId w:val="31"/>
        </w:num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2BC">
        <w:rPr>
          <w:rFonts w:ascii="Times New Roman" w:hAnsi="Times New Roman" w:cs="Times New Roman"/>
          <w:sz w:val="24"/>
          <w:szCs w:val="24"/>
        </w:rPr>
        <w:t xml:space="preserve">w </w:t>
      </w:r>
      <w:r w:rsidR="000D24F6" w:rsidRPr="003B72BC">
        <w:rPr>
          <w:rFonts w:ascii="Times New Roman" w:hAnsi="Times New Roman" w:cs="Times New Roman"/>
          <w:sz w:val="24"/>
          <w:szCs w:val="24"/>
        </w:rPr>
        <w:t xml:space="preserve">okresie 2 lat poprzedzających dzień złożenia wniosku o przyznanie pomocy nie wykonywał działalności gospodarczej, do której stosuje się przepisy </w:t>
      </w:r>
      <w:hyperlink r:id="rId14" w:anchor="/document/18701388?cm=DOCUMENT" w:history="1">
        <w:r w:rsidR="000D24F6" w:rsidRPr="003B72BC">
          <w:rPr>
            <w:rFonts w:ascii="Times New Roman" w:hAnsi="Times New Roman" w:cs="Times New Roman"/>
            <w:sz w:val="24"/>
            <w:szCs w:val="24"/>
          </w:rPr>
          <w:t>ustawy</w:t>
        </w:r>
      </w:hyperlink>
      <w:r w:rsidR="000D24F6" w:rsidRPr="003B72BC">
        <w:rPr>
          <w:rFonts w:ascii="Times New Roman" w:hAnsi="Times New Roman" w:cs="Times New Roman"/>
          <w:sz w:val="24"/>
          <w:szCs w:val="24"/>
        </w:rPr>
        <w:t xml:space="preserve"> z dni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br/>
      </w:r>
      <w:r w:rsidR="000D24F6" w:rsidRPr="003B72BC">
        <w:rPr>
          <w:rFonts w:ascii="Times New Roman" w:hAnsi="Times New Roman" w:cs="Times New Roman"/>
          <w:sz w:val="24"/>
          <w:szCs w:val="24"/>
        </w:rPr>
        <w:t xml:space="preserve">6 marca 2018 r. - </w:t>
      </w:r>
      <w:r w:rsidR="000D24F6" w:rsidRPr="003B72BC">
        <w:rPr>
          <w:rFonts w:ascii="Times New Roman" w:hAnsi="Times New Roman" w:cs="Times New Roman"/>
          <w:i/>
          <w:iCs/>
          <w:sz w:val="24"/>
          <w:szCs w:val="24"/>
        </w:rPr>
        <w:t>Prawo przedsiębiorców</w:t>
      </w:r>
      <w:r w:rsidR="000D24F6" w:rsidRPr="003B72BC">
        <w:rPr>
          <w:rFonts w:ascii="Times New Roman" w:hAnsi="Times New Roman" w:cs="Times New Roman"/>
          <w:sz w:val="24"/>
          <w:szCs w:val="24"/>
        </w:rPr>
        <w:t>, w szczególności nie był wpisany do Centralnej Ewidencji i Informacji o Działalności Gospodarczej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E73DA50" w14:textId="77777777" w:rsidR="00994B97" w:rsidRPr="008D23DC" w:rsidRDefault="00994B97" w:rsidP="00994B97">
      <w:pPr>
        <w:pStyle w:val="Akapitzlist"/>
        <w:numPr>
          <w:ilvl w:val="0"/>
          <w:numId w:val="31"/>
        </w:num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została mu dotychczas przyznana pomoc na operację w tym zakresie</w:t>
      </w:r>
      <w:r w:rsidR="00C62610"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E51DAD3" w14:textId="6C12DD95" w:rsidR="003B72BC" w:rsidRDefault="00994B97" w:rsidP="003B72BC">
      <w:pPr>
        <w:spacing w:before="180" w:after="0" w:line="240" w:lineRule="auto"/>
        <w:jc w:val="both"/>
      </w:pPr>
      <w:r w:rsidRPr="003B72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62610" w:rsidRPr="003B72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3B72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zakłada we własnym imieniu działalność gospodarczą oraz</w:t>
      </w:r>
      <w:r w:rsidR="003B72BC">
        <w:t>:</w:t>
      </w:r>
    </w:p>
    <w:p w14:paraId="5C427CA0" w14:textId="3D973ED2" w:rsidR="003B72BC" w:rsidRPr="003B72BC" w:rsidRDefault="003B72BC" w:rsidP="003B72BC">
      <w:pPr>
        <w:pStyle w:val="Akapitzlist"/>
        <w:numPr>
          <w:ilvl w:val="0"/>
          <w:numId w:val="50"/>
        </w:num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2BC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 się do ubezpieczenia emerytalnego, ubezpieczeń rentowych i ubezpieczenia wypadkowego i podlega tym ubezpieczeniom do dnia, w którym upłynie 2 lata od dnia wypłaty płatności końcowej, lub</w:t>
      </w:r>
    </w:p>
    <w:p w14:paraId="0441B290" w14:textId="77777777" w:rsidR="003B72BC" w:rsidRDefault="003B72BC" w:rsidP="003B72BC">
      <w:pPr>
        <w:pStyle w:val="Akapitzlist"/>
        <w:numPr>
          <w:ilvl w:val="0"/>
          <w:numId w:val="49"/>
        </w:num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utworzy co najmniej jedno miejsce pracy w przeliczeniu na pełne etaty średnioroczne, gdy jest to uzasadnione zakresem operacji, na podstawie umowy o pracę i utrzyma go do dnia, w którym upłynie 2 lata od dnia wypłaty płatności końcowej,</w:t>
      </w:r>
    </w:p>
    <w:p w14:paraId="14986521" w14:textId="7B804E1D" w:rsidR="00994B97" w:rsidRPr="003B72BC" w:rsidRDefault="00994B97" w:rsidP="003B72BC">
      <w:pPr>
        <w:pStyle w:val="Akapitzlist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356C6D9E" w14:textId="2D90B513" w:rsidR="00994B97" w:rsidRPr="003B72BC" w:rsidRDefault="00994B97" w:rsidP="00994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C62610" w:rsidRPr="008D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8D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osiągnie co najmniej 30% zakładanego w </w:t>
      </w:r>
      <w:r w:rsidR="004932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Pr="008D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iznesplanie ilościowego lub wartościowego poziomu sprzedaży produktów lub usług do dnia, </w:t>
      </w:r>
      <w:r w:rsidRPr="003B72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którym upłynie rok od dnia wypłaty płatności końcowej.</w:t>
      </w:r>
    </w:p>
    <w:p w14:paraId="1BB61CF1" w14:textId="77777777" w:rsidR="00994B97" w:rsidRPr="008D23DC" w:rsidRDefault="00994B97" w:rsidP="00994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811B86" w14:textId="77777777" w:rsidR="00994B97" w:rsidRPr="008D23DC" w:rsidRDefault="00994B97" w:rsidP="0099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Koszty kwalifikowalne:</w:t>
      </w:r>
    </w:p>
    <w:p w14:paraId="5809B294" w14:textId="4C7368D9" w:rsidR="00994B97" w:rsidRPr="008D23DC" w:rsidRDefault="00994B97" w:rsidP="00994B9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ogólne, nie więcej niż 10 % kosztów kwalifikow</w:t>
      </w:r>
      <w:r w:rsidR="0049327E">
        <w:rPr>
          <w:rFonts w:ascii="Times New Roman" w:eastAsia="Times New Roman" w:hAnsi="Times New Roman" w:cs="Times New Roman"/>
          <w:sz w:val="24"/>
          <w:szCs w:val="24"/>
          <w:lang w:eastAsia="pl-PL"/>
        </w:rPr>
        <w:t>lnych</w:t>
      </w:r>
      <w:r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mogą być poniesione przed dniem złożenia wniosku, tj. honoraria architektów, inżynierów, opłaty za </w:t>
      </w:r>
      <w:r w:rsidRPr="003B72BC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konsultacje, opłaty za doradztwo w zakresie zrównoważenia środowiskowego</w:t>
      </w:r>
      <w:r w:rsidR="00493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>i gospodarczego,</w:t>
      </w:r>
      <w:r w:rsidR="00D946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studia wykonalności</w:t>
      </w:r>
      <w:r w:rsidR="00C62610"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714BBE0" w14:textId="7D40D083" w:rsidR="00994B97" w:rsidRPr="008D23DC" w:rsidRDefault="00994B97" w:rsidP="00994B9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robót budowlanych lub usług</w:t>
      </w:r>
      <w:r w:rsidR="00B064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1782743" w14:textId="77777777" w:rsidR="00994B97" w:rsidRPr="008D23DC" w:rsidRDefault="00994B97" w:rsidP="00994B9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lub rozwój oprogramowania komputerowego oraz zakupu patentów, licencji lub wynagrodzeń za przeniesienie autorskich praw majątkowych lub znaków towarowych</w:t>
      </w:r>
      <w:r w:rsidR="00C62610"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2367043" w14:textId="4809794C" w:rsidR="003B72BC" w:rsidRPr="003B72BC" w:rsidRDefault="00994B97" w:rsidP="00804E0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2BC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nowych maszyn lub wyposażenia</w:t>
      </w:r>
      <w:r w:rsidR="003B7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6437" w:rsidRPr="003B72B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 innych rzeczy</w:t>
      </w:r>
      <w:r w:rsidR="009C492D" w:rsidRPr="003B7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92D" w:rsidRPr="003B72BC">
        <w:rPr>
          <w:rFonts w:ascii="Times New Roman" w:hAnsi="Times New Roman" w:cs="Times New Roman"/>
          <w:sz w:val="24"/>
          <w:szCs w:val="24"/>
        </w:rPr>
        <w:t>w tym materiałów</w:t>
      </w:r>
      <w:r w:rsidR="003B72BC" w:rsidRPr="003B72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0A1ECCB" w14:textId="6E03C8AC" w:rsidR="00994B97" w:rsidRPr="003B72BC" w:rsidRDefault="00994B97" w:rsidP="00804E0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nowych środków transportu, z wyłączeniem zakupu samochodów osobowych przeznaczonych do przewozu mniej niż 8 osób </w:t>
      </w:r>
      <w:r w:rsidR="00C62610" w:rsidRPr="003B72B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3B72BC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 z kierowcą)</w:t>
      </w:r>
      <w:r w:rsidR="00C62610" w:rsidRPr="003B72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F0603AE" w14:textId="47699FEA" w:rsidR="00994B97" w:rsidRDefault="00994B97" w:rsidP="00994B9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 towarów i usług (VAT) – jeśli wnioskodawca nie jest płatnikiem podatku VAT.</w:t>
      </w:r>
    </w:p>
    <w:p w14:paraId="3A28B770" w14:textId="0C30900F" w:rsidR="00D85663" w:rsidRPr="003B72BC" w:rsidRDefault="009F016F" w:rsidP="003B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B7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Koszty </w:t>
      </w:r>
      <w:r w:rsidR="00D85663" w:rsidRPr="003B7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są uzasadnione zakresem </w:t>
      </w:r>
      <w:r w:rsidR="00D85663" w:rsidRPr="003B72BC">
        <w:rPr>
          <w:rStyle w:val="Uwydatnienie"/>
          <w:rFonts w:ascii="Times New Roman" w:hAnsi="Times New Roman" w:cs="Times New Roman"/>
          <w:b/>
          <w:bCs/>
          <w:i w:val="0"/>
          <w:iCs w:val="0"/>
          <w:color w:val="FF0000"/>
          <w:sz w:val="24"/>
          <w:szCs w:val="24"/>
        </w:rPr>
        <w:t>operacji</w:t>
      </w:r>
      <w:r w:rsidR="00D85663" w:rsidRPr="003B7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niezbędne do osiągnięcia jej celu oraz racjonalne</w:t>
      </w:r>
      <w:r w:rsidR="003B72BC" w:rsidRPr="003B72BC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43B078C2" w14:textId="77777777" w:rsidR="00994B97" w:rsidRPr="009A6F9F" w:rsidRDefault="00994B97" w:rsidP="00994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E3F"/>
          <w:sz w:val="24"/>
          <w:szCs w:val="24"/>
          <w:lang w:eastAsia="pl-PL"/>
        </w:rPr>
      </w:pPr>
    </w:p>
    <w:p w14:paraId="64158B35" w14:textId="4C85C285" w:rsidR="00994B97" w:rsidRPr="005D245B" w:rsidRDefault="00994B97" w:rsidP="00994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5D245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Działalności gospodarcze wykluczone ze wsparcia dla P.1</w:t>
      </w:r>
      <w:r w:rsidR="00D9621D" w:rsidRPr="005D245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:</w:t>
      </w:r>
    </w:p>
    <w:p w14:paraId="298A5D34" w14:textId="77777777" w:rsidR="00C62610" w:rsidRPr="008D23DC" w:rsidRDefault="00994B97" w:rsidP="00C62610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usługowa wspomagająca rolnictwo i następująca po zbiorach</w:t>
      </w:r>
      <w:r w:rsidR="00B3236E"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C264B6A" w14:textId="77777777" w:rsidR="00C62610" w:rsidRPr="008D23DC" w:rsidRDefault="00994B97" w:rsidP="00C62610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>górnictwo i wydobywanie</w:t>
      </w:r>
      <w:r w:rsidR="00B3236E"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427EBD7" w14:textId="77777777" w:rsidR="00C62610" w:rsidRPr="008D23DC" w:rsidRDefault="00994B97" w:rsidP="00C62610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usługowa wspomagająca górnictwo i wydobywanie</w:t>
      </w:r>
      <w:r w:rsidR="00B3236E"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A8F51C7" w14:textId="77777777" w:rsidR="00C62610" w:rsidRPr="008D23DC" w:rsidRDefault="00994B97" w:rsidP="00C62610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i konserwowanie ryb, skorupiaków i mięczaków</w:t>
      </w:r>
      <w:r w:rsidR="00B3236E"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740FB62" w14:textId="77777777" w:rsidR="00C62610" w:rsidRPr="008D23DC" w:rsidRDefault="00994B97" w:rsidP="00C62610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>wytwarzanie i przetwarzanie koksu i produktów rafinacji ropy naftowej</w:t>
      </w:r>
      <w:r w:rsidR="00B3236E"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2F8D25D" w14:textId="77777777" w:rsidR="00C62610" w:rsidRPr="008D23DC" w:rsidRDefault="00994B97" w:rsidP="00C62610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produkcja chemikaliów oraz wyrobów chemicznych</w:t>
      </w:r>
      <w:r w:rsidR="00B3236E"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EAB2BFA" w14:textId="77777777" w:rsidR="00C62610" w:rsidRPr="008D23DC" w:rsidRDefault="00994B97" w:rsidP="00C62610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produkcja podstawowych substancji farmaceutycznych oraz leków i pozostałych wyrobów farmaceutycznych</w:t>
      </w:r>
      <w:r w:rsidR="00B3236E"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7C2E8C5" w14:textId="77777777" w:rsidR="00C62610" w:rsidRPr="008D23DC" w:rsidRDefault="00994B97" w:rsidP="00C62610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produkcja metali</w:t>
      </w:r>
      <w:r w:rsidR="00B3236E"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B6883F7" w14:textId="77777777" w:rsidR="00C62610" w:rsidRPr="008D23DC" w:rsidRDefault="00994B97" w:rsidP="00C62610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produkcja pojazdów samochodowych, przyczep i naczep oraz motocykli</w:t>
      </w:r>
      <w:r w:rsidR="00B3236E"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39B6F9F" w14:textId="77777777" w:rsidR="00C62610" w:rsidRPr="008D23DC" w:rsidRDefault="00994B97" w:rsidP="00C62610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 lotniczy i kolejowy</w:t>
      </w:r>
      <w:r w:rsidR="00B3236E"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D161F3F" w14:textId="77777777" w:rsidR="00994B97" w:rsidRPr="008D23DC" w:rsidRDefault="00994B97" w:rsidP="00C62610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gospodarka magazynowa.</w:t>
      </w:r>
    </w:p>
    <w:p w14:paraId="34B990B9" w14:textId="77777777" w:rsidR="00F431D7" w:rsidRPr="00F431D7" w:rsidRDefault="00F431D7" w:rsidP="00103F22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F1E512" w14:textId="07A175AE" w:rsidR="00F66722" w:rsidRPr="009F013C" w:rsidRDefault="00F66722" w:rsidP="00F6672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E57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Przedsięwzięcie 3 </w:t>
      </w:r>
      <w:r w:rsidR="0049327E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B </w:t>
      </w:r>
      <w:r w:rsidRPr="00EB2E57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(P.3</w:t>
      </w:r>
      <w:r w:rsidR="0049327E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B</w:t>
      </w:r>
      <w:r w:rsidRPr="00EB2E57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)</w:t>
      </w:r>
      <w:r w:rsidRPr="00EB2E57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Pr="00EB2E57">
        <w:rPr>
          <w:rFonts w:ascii="Times New Roman" w:hAnsi="Times New Roman" w:cs="Times New Roman"/>
          <w:b/>
          <w:i/>
          <w:color w:val="00B0F0"/>
          <w:sz w:val="24"/>
          <w:szCs w:val="24"/>
        </w:rPr>
        <w:t>„</w:t>
      </w:r>
      <w:r w:rsidR="00D9621D" w:rsidRPr="00D9621D">
        <w:rPr>
          <w:rFonts w:ascii="Times New Roman" w:hAnsi="Times New Roman" w:cs="Times New Roman"/>
          <w:b/>
          <w:i/>
          <w:color w:val="00B0F0"/>
          <w:sz w:val="24"/>
          <w:szCs w:val="24"/>
        </w:rPr>
        <w:t>Wsparcie na zakup sprzętu/ wyposażenia/ infrastruktury</w:t>
      </w:r>
      <w:r w:rsidRPr="00EB2E57">
        <w:rPr>
          <w:rFonts w:ascii="Times New Roman" w:hAnsi="Times New Roman" w:cs="Times New Roman"/>
          <w:color w:val="00B0F0"/>
          <w:sz w:val="24"/>
          <w:szCs w:val="24"/>
        </w:rPr>
        <w:t>”</w:t>
      </w:r>
      <w:r w:rsidR="00D9463E">
        <w:rPr>
          <w:rFonts w:ascii="Times New Roman" w:hAnsi="Times New Roman" w:cs="Times New Roman"/>
          <w:color w:val="00B0F0"/>
          <w:sz w:val="24"/>
          <w:szCs w:val="24"/>
        </w:rPr>
        <w:br/>
      </w:r>
      <w:r w:rsidR="0049327E" w:rsidRPr="009F013C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w ramach </w:t>
      </w:r>
      <w:r w:rsidR="009F013C" w:rsidRPr="009F013C">
        <w:rPr>
          <w:rFonts w:ascii="Times New Roman" w:hAnsi="Times New Roman" w:cs="Times New Roman"/>
          <w:b/>
          <w:bCs/>
          <w:color w:val="00B0F0"/>
          <w:sz w:val="24"/>
          <w:szCs w:val="24"/>
        </w:rPr>
        <w:t>projektów grantowych.</w:t>
      </w:r>
    </w:p>
    <w:p w14:paraId="53EDB18A" w14:textId="77777777" w:rsidR="00F431D7" w:rsidRDefault="00F431D7" w:rsidP="00103F22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C0D858" w14:textId="6067FE70" w:rsidR="00994B97" w:rsidRPr="008570C7" w:rsidRDefault="00994B97" w:rsidP="00994B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70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Projekty grantowe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57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 się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dwóch</w:t>
      </w:r>
      <w:r w:rsidRPr="00857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Pr="00857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realizowanych przez beneficjentów z obszaru objętego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LSR</w:t>
      </w:r>
      <w:r w:rsidRPr="008570C7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projektu grantowego to LGD udziela wsparcia grantobiorcom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57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cały proces naboru wniosków, ich oceny i wyboru, w tym również zawieranie umów z grantobiorcami oraz wypłata środków (grantów) realizowan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jest</w:t>
      </w:r>
      <w:r w:rsidRPr="00857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poziomie </w:t>
      </w:r>
      <w:r w:rsidR="00C62610">
        <w:rPr>
          <w:rFonts w:ascii="Times New Roman" w:eastAsia="Times New Roman" w:hAnsi="Times New Roman" w:cs="Times New Roman"/>
          <w:sz w:val="24"/>
          <w:szCs w:val="24"/>
          <w:lang w:eastAsia="pl-PL"/>
        </w:rPr>
        <w:t>LGD</w:t>
      </w:r>
      <w:r w:rsidR="00493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6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„ZIELONE SIOŁO” </w:t>
      </w:r>
      <w:r w:rsidR="0049327E">
        <w:rPr>
          <w:rFonts w:ascii="Times New Roman" w:eastAsia="Times New Roman" w:hAnsi="Times New Roman" w:cs="Times New Roman"/>
          <w:sz w:val="24"/>
          <w:szCs w:val="24"/>
          <w:lang w:eastAsia="pl-PL"/>
        </w:rPr>
        <w:t>- beneficjenta projektu grantowego</w:t>
      </w:r>
      <w:r w:rsidR="002E64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625B15" w14:textId="6B425EFC" w:rsidR="0049327E" w:rsidRPr="002E640A" w:rsidRDefault="0049327E" w:rsidP="004932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27E">
        <w:rPr>
          <w:rFonts w:ascii="Times New Roman" w:hAnsi="Times New Roman" w:cs="Times New Roman"/>
          <w:b/>
          <w:bCs/>
          <w:sz w:val="24"/>
          <w:szCs w:val="24"/>
        </w:rPr>
        <w:t>Grantobiorca</w:t>
      </w:r>
      <w:r w:rsidR="002E64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640A" w:rsidRPr="002E640A">
        <w:rPr>
          <w:rFonts w:ascii="Times New Roman" w:hAnsi="Times New Roman" w:cs="Times New Roman"/>
          <w:sz w:val="24"/>
          <w:szCs w:val="24"/>
        </w:rPr>
        <w:t>to podmiot, któremu został przyznany grant na podstawie umowy o powierzenie grantu.</w:t>
      </w:r>
    </w:p>
    <w:p w14:paraId="61987236" w14:textId="77777777" w:rsidR="0049327E" w:rsidRDefault="0049327E" w:rsidP="008D23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38804F" w14:textId="07ABB702" w:rsidR="00994B97" w:rsidRDefault="00D9621D" w:rsidP="008D2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3D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Zadanie </w:t>
      </w:r>
      <w:r w:rsidRPr="008D23DC">
        <w:rPr>
          <w:rFonts w:ascii="Times New Roman" w:hAnsi="Times New Roman" w:cs="Times New Roman"/>
          <w:sz w:val="24"/>
          <w:szCs w:val="24"/>
        </w:rPr>
        <w:t xml:space="preserve">to wyodrębniony zakres operacji (projektu grantowego), realizowanego przez pojedynczego Grantobiorcę </w:t>
      </w:r>
      <w:r w:rsidR="00622FEB" w:rsidRPr="008D23DC">
        <w:rPr>
          <w:rFonts w:ascii="Times New Roman" w:hAnsi="Times New Roman" w:cs="Times New Roman"/>
          <w:sz w:val="24"/>
          <w:szCs w:val="24"/>
        </w:rPr>
        <w:t>zgodnie z umową o powierzenie grant</w:t>
      </w:r>
      <w:r w:rsidR="00E46032" w:rsidRPr="008D23DC">
        <w:rPr>
          <w:rFonts w:ascii="Times New Roman" w:hAnsi="Times New Roman" w:cs="Times New Roman"/>
          <w:sz w:val="24"/>
          <w:szCs w:val="24"/>
        </w:rPr>
        <w:t>u.</w:t>
      </w:r>
    </w:p>
    <w:p w14:paraId="364EB1A0" w14:textId="24C1FE54" w:rsidR="008D23DC" w:rsidRDefault="008D23DC" w:rsidP="008D2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3DC">
        <w:rPr>
          <w:rFonts w:ascii="Times New Roman" w:hAnsi="Times New Roman" w:cs="Times New Roman"/>
          <w:b/>
          <w:bCs/>
          <w:sz w:val="24"/>
          <w:szCs w:val="24"/>
        </w:rPr>
        <w:t>Grant</w:t>
      </w:r>
      <w:r>
        <w:rPr>
          <w:rFonts w:ascii="Times New Roman" w:hAnsi="Times New Roman" w:cs="Times New Roman"/>
          <w:sz w:val="24"/>
          <w:szCs w:val="24"/>
        </w:rPr>
        <w:t xml:space="preserve"> kwota dofinansowania przyznana przez LGD Grantobiorcy na realizację zadania. </w:t>
      </w:r>
    </w:p>
    <w:p w14:paraId="2BDB5293" w14:textId="77777777" w:rsidR="00E46032" w:rsidRDefault="00E46032" w:rsidP="00994B97">
      <w:pPr>
        <w:spacing w:after="0"/>
      </w:pPr>
    </w:p>
    <w:p w14:paraId="4F9F3675" w14:textId="77777777" w:rsidR="00994B97" w:rsidRPr="002E640A" w:rsidRDefault="00994B97" w:rsidP="00994B9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64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pomoc mogą ubiegać się:</w:t>
      </w:r>
    </w:p>
    <w:p w14:paraId="29F90597" w14:textId="77777777" w:rsidR="00994B97" w:rsidRPr="008570C7" w:rsidRDefault="00994B97" w:rsidP="00994B97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0C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fizyczne, które są pełnoletnimi obywatelami państwa członkowskiego Unii Europejskiej oraz posiadają miejsce zamieszkania na obszarze wiejskim objętym LSR,</w:t>
      </w:r>
    </w:p>
    <w:p w14:paraId="51583896" w14:textId="77777777" w:rsidR="00994B97" w:rsidRPr="008570C7" w:rsidRDefault="00994B97" w:rsidP="00994B97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0C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prawne, z wyłączeniem województwa, jeżeli siedziba tej osoby lub jej oddział znajduje się na obszarze wiejskim objętym LSR,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</w:t>
      </w:r>
    </w:p>
    <w:p w14:paraId="407FBE50" w14:textId="77777777" w:rsidR="00994B97" w:rsidRPr="008570C7" w:rsidRDefault="00994B97" w:rsidP="00994B97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0C7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organizacyjna nieposiadająca osobowości prawnej, której ustawa przyznaje zdolność prawną, jeżeli siedziba tej jednostki lub jej oddziału znajduje się na obszarze wiejskim objętym LSR,</w:t>
      </w:r>
    </w:p>
    <w:p w14:paraId="7FB4EB82" w14:textId="77777777" w:rsidR="00994B97" w:rsidRPr="008570C7" w:rsidRDefault="00994B97" w:rsidP="00994B97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0C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gmina, która znajduje się na obszarze wiejskim objętym LSR,</w:t>
      </w:r>
    </w:p>
    <w:p w14:paraId="5ABBE25F" w14:textId="77777777" w:rsidR="00994B97" w:rsidRPr="00B23353" w:rsidRDefault="00994B97" w:rsidP="00994B97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570C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powiat, jeżeli przynajmniej jedna z gmin wchodzących w skład tego powiatu znajduje się na obszarze wiejskim objętym LSR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E831FF" w14:textId="77777777" w:rsidR="00994B97" w:rsidRPr="00B12909" w:rsidRDefault="00994B97" w:rsidP="00994B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D2FB87" w14:textId="77777777" w:rsidR="00994B97" w:rsidRPr="00B12909" w:rsidRDefault="00994B97" w:rsidP="00994B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2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Pozom dofinasowania:</w:t>
      </w:r>
    </w:p>
    <w:p w14:paraId="5B080F22" w14:textId="3A0606F6" w:rsidR="00994B97" w:rsidRPr="00B12909" w:rsidRDefault="00994B97" w:rsidP="008D23D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C7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</w:t>
      </w:r>
      <w:r w:rsidRPr="00B1290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57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</w:t>
      </w:r>
      <w:r w:rsidRPr="00B1290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57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LGD Grantobiorcy na realizację zadania</w:t>
      </w:r>
      <w:r w:rsidRPr="00B12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być wyższe niż </w:t>
      </w:r>
      <w:r w:rsidR="00E460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8.000,00</w:t>
      </w:r>
      <w:r w:rsidRPr="005D4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="00C626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1290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niższ</w:t>
      </w:r>
      <w:r w:rsidR="00DC30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12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</w:t>
      </w:r>
      <w:r w:rsidRPr="005D4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5.000,00 zł</w:t>
      </w:r>
      <w:r w:rsidRPr="00B129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76A804B" w14:textId="77777777" w:rsidR="00994B97" w:rsidRPr="00B12909" w:rsidRDefault="00994B97" w:rsidP="008D23D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31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dla projektów  grantowych wynosi do 100% kosztów</w:t>
      </w:r>
      <w:r w:rsidRPr="00B12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4431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C89045" w14:textId="77777777" w:rsidR="00994B97" w:rsidRPr="00B12909" w:rsidRDefault="00994B97" w:rsidP="00994B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53646F" w14:textId="77777777" w:rsidR="00994B97" w:rsidRPr="00B12909" w:rsidRDefault="00994B97" w:rsidP="00994B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2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jakie trzeba spełnić:</w:t>
      </w:r>
    </w:p>
    <w:p w14:paraId="2240C719" w14:textId="77777777" w:rsidR="00994B97" w:rsidRPr="00B12909" w:rsidRDefault="00994B97" w:rsidP="00994B97">
      <w:pPr>
        <w:pStyle w:val="Akapitzlist"/>
        <w:numPr>
          <w:ilvl w:val="0"/>
          <w:numId w:val="4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może być</w:t>
      </w:r>
      <w:r w:rsidRPr="00274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współfinansowany z innych środków publicznych z wyjątkiem zadań realizowanych przez jednostki sektora finansów publicznych oraz organizacji pożytku publicznego będącego organizacjami pozarządowymi</w:t>
      </w:r>
      <w:r w:rsidRPr="00B129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A22DC94" w14:textId="77777777" w:rsidR="00994B97" w:rsidRPr="00B12909" w:rsidRDefault="00BA7128" w:rsidP="00994B97">
      <w:pPr>
        <w:pStyle w:val="Akapitzlist"/>
        <w:numPr>
          <w:ilvl w:val="0"/>
          <w:numId w:val="4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994B97" w:rsidRPr="00B12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rantobiorca nie może wykonywać działalności gospodarczej, z tym że w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994B97" w:rsidRPr="00B12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rantobiorcy, który zgodnie ze swoim statutem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94B97" w:rsidRPr="00B12909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swojej struktury organizacyjnej powołała jednostki organizacyjne, takie jak sekcje lub koła, pomoc jest wypłacana nawet gdy:</w:t>
      </w:r>
    </w:p>
    <w:p w14:paraId="1674F315" w14:textId="77777777" w:rsidR="00994B97" w:rsidRPr="0066243E" w:rsidRDefault="00994B97" w:rsidP="00994B97">
      <w:pPr>
        <w:pStyle w:val="Akapitzlist"/>
        <w:numPr>
          <w:ilvl w:val="0"/>
          <w:numId w:val="4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6243E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jego działalności i jego jednostki organizacyjnej pokrywa się z obszarem wiejskim objętym LSR, a realizacja zadania na które udzielany jest grant jest związana z przedmiotem działalności jednostki organizacyjnej,</w:t>
      </w:r>
    </w:p>
    <w:p w14:paraId="1F9E33E3" w14:textId="77777777" w:rsidR="00994B97" w:rsidRPr="001319FC" w:rsidRDefault="00BA7128" w:rsidP="00994B97">
      <w:pPr>
        <w:pStyle w:val="Akapitzlist"/>
        <w:numPr>
          <w:ilvl w:val="0"/>
          <w:numId w:val="4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994B97" w:rsidRPr="00662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rantobiorca wykonuje działalność gospodarczą, jeżeli realizacja zadania, na które jest udzielany grant, nie jest związana z przedmiotem tej działalności, ale jest związana z przedmiotem działalności jednostki organizacyjnej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994B97" w:rsidRPr="0066243E">
        <w:rPr>
          <w:rFonts w:ascii="Times New Roman" w:eastAsia="Times New Roman" w:hAnsi="Times New Roman" w:cs="Times New Roman"/>
          <w:sz w:val="24"/>
          <w:szCs w:val="24"/>
          <w:lang w:eastAsia="pl-PL"/>
        </w:rPr>
        <w:t>rantobiorcy</w:t>
      </w:r>
      <w:r w:rsidR="00994B9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3395B57" w14:textId="79909B35" w:rsidR="00994B97" w:rsidRPr="00F52CA3" w:rsidRDefault="00994B97" w:rsidP="00994B97">
      <w:pPr>
        <w:pStyle w:val="Akapitzlist"/>
        <w:numPr>
          <w:ilvl w:val="0"/>
          <w:numId w:val="4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operacja, która obejmuje koszty inwestycyjne, zakład</w:t>
      </w:r>
      <w:r w:rsidR="008D23D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inwestycji na obszarze objętym LSR, </w:t>
      </w:r>
    </w:p>
    <w:p w14:paraId="1A71E436" w14:textId="77777777" w:rsidR="00994B97" w:rsidRPr="00FF2E62" w:rsidRDefault="00994B97" w:rsidP="00994B97">
      <w:pPr>
        <w:pStyle w:val="Akapitzlist"/>
        <w:numPr>
          <w:ilvl w:val="0"/>
          <w:numId w:val="4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31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nwestycje trwale związane z nieruchomością będą realizowane na nieruchomości będącej własnością Grantobiorcy lub posiada on prawo do dysponowania nieruchomością na moment składania wniosku, przez okres realizacji zadania oraz przez okres </w:t>
      </w:r>
      <w:r w:rsidR="00BA7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1319FC">
        <w:rPr>
          <w:rFonts w:ascii="Times New Roman" w:eastAsia="Times New Roman" w:hAnsi="Times New Roman" w:cs="Times New Roman"/>
          <w:sz w:val="24"/>
          <w:szCs w:val="24"/>
          <w:lang w:eastAsia="pl-PL"/>
        </w:rPr>
        <w:t>trwałości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6BCD8EB" w14:textId="77777777" w:rsidR="00DF08BB" w:rsidRDefault="00DF08BB" w:rsidP="0099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1087C5" w14:textId="1A66043A" w:rsidR="00994B97" w:rsidRPr="00274431" w:rsidRDefault="00994B97" w:rsidP="0099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4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pomocy:</w:t>
      </w:r>
    </w:p>
    <w:p w14:paraId="55C629E6" w14:textId="4484950F" w:rsidR="00994B97" w:rsidRPr="00DF08BB" w:rsidRDefault="00994B97" w:rsidP="008D23DC">
      <w:pPr>
        <w:pStyle w:val="Akapitzlist"/>
        <w:numPr>
          <w:ilvl w:val="0"/>
          <w:numId w:val="4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F08B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dziedzictwa lokalnego,</w:t>
      </w:r>
    </w:p>
    <w:p w14:paraId="2D57465A" w14:textId="1DCF6003" w:rsidR="009C492D" w:rsidRPr="00DF08BB" w:rsidRDefault="00115E07" w:rsidP="008D23DC">
      <w:pPr>
        <w:pStyle w:val="Akapitzlist"/>
        <w:numPr>
          <w:ilvl w:val="0"/>
          <w:numId w:val="4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8BB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rozwój </w:t>
      </w:r>
      <w:r w:rsidR="009C492D" w:rsidRPr="00DF08BB">
        <w:rPr>
          <w:rFonts w:ascii="Times New Roman" w:hAnsi="Times New Roman" w:cs="Times New Roman"/>
          <w:sz w:val="24"/>
          <w:szCs w:val="24"/>
        </w:rPr>
        <w:t>ogólnodostępnej i niekomercyjnej infrastruktury turystycznej lub rekreacyjnej lub kulturalnej</w:t>
      </w:r>
      <w:r w:rsidRPr="00DF08BB">
        <w:rPr>
          <w:rFonts w:ascii="Times New Roman" w:hAnsi="Times New Roman" w:cs="Times New Roman"/>
          <w:sz w:val="24"/>
          <w:szCs w:val="24"/>
        </w:rPr>
        <w:t>,</w:t>
      </w:r>
    </w:p>
    <w:p w14:paraId="2E42429C" w14:textId="5D1FABFC" w:rsidR="00994B97" w:rsidRPr="00DF08BB" w:rsidRDefault="00994B97" w:rsidP="008D23DC">
      <w:pPr>
        <w:pStyle w:val="Akapitzlist"/>
        <w:numPr>
          <w:ilvl w:val="0"/>
          <w:numId w:val="4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F08BB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obszaru objętego LSR, w tym produktów lub usług lokalnych</w:t>
      </w:r>
      <w:r w:rsidR="00115E07" w:rsidRPr="00DF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DF08BB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</w:t>
      </w:r>
      <w:r w:rsidR="00115E07" w:rsidRPr="00DF08BB">
        <w:rPr>
          <w:rFonts w:ascii="Times New Roman" w:eastAsia="Times New Roman" w:hAnsi="Times New Roman" w:cs="Times New Roman"/>
          <w:sz w:val="24"/>
          <w:szCs w:val="24"/>
          <w:lang w:eastAsia="pl-PL"/>
        </w:rPr>
        <w:t>ących</w:t>
      </w:r>
      <w:r w:rsidRPr="00DF0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wspólnej promocji produktów lub usług lokalnych</w:t>
      </w:r>
      <w:r w:rsidR="00115E07" w:rsidRPr="00DF08B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D23DC" w:rsidRPr="00DF08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021D49" w14:textId="77777777" w:rsidR="005D4622" w:rsidRDefault="005D4622" w:rsidP="0099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CD44A0" w14:textId="77777777" w:rsidR="00994B97" w:rsidRPr="00DF08BB" w:rsidRDefault="00994B97" w:rsidP="00994B97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37CE7B4D" w14:textId="77777777" w:rsidR="00F93AC6" w:rsidRPr="0014128A" w:rsidRDefault="00F93AC6" w:rsidP="00F93A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28A">
        <w:rPr>
          <w:rFonts w:ascii="Times New Roman" w:hAnsi="Times New Roman" w:cs="Times New Roman"/>
          <w:sz w:val="24"/>
          <w:szCs w:val="24"/>
        </w:rPr>
        <w:t xml:space="preserve">Nie ma możliwości wsparcia zakupu używanych maszyn, urządzeń, sprzętu lub innego wyposażenia objętego operacją, za wyjątkiem zakupu eksponatów w ramach operacji dotyczących zachowania dziedzictwa. Do kosztów kwalifikowalnych zalicza się także wkład niepieniężny </w:t>
      </w:r>
      <w:r w:rsidR="005D4622">
        <w:rPr>
          <w:rFonts w:ascii="Times New Roman" w:hAnsi="Times New Roman" w:cs="Times New Roman"/>
          <w:sz w:val="24"/>
          <w:szCs w:val="24"/>
        </w:rPr>
        <w:t>W</w:t>
      </w:r>
      <w:r w:rsidRPr="0014128A">
        <w:rPr>
          <w:rFonts w:ascii="Times New Roman" w:hAnsi="Times New Roman" w:cs="Times New Roman"/>
          <w:sz w:val="24"/>
          <w:szCs w:val="24"/>
        </w:rPr>
        <w:t>nioskodawcy.</w:t>
      </w:r>
    </w:p>
    <w:p w14:paraId="075D1643" w14:textId="77777777" w:rsidR="005361DF" w:rsidRPr="00D20239" w:rsidRDefault="00D20158" w:rsidP="00D20239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239">
        <w:rPr>
          <w:rFonts w:ascii="Times New Roman" w:hAnsi="Times New Roman" w:cs="Times New Roman"/>
          <w:sz w:val="24"/>
          <w:szCs w:val="24"/>
        </w:rPr>
        <w:t xml:space="preserve">Informacje zawarte w niniejszym artykule mają </w:t>
      </w:r>
      <w:r w:rsidR="005361DF" w:rsidRPr="00D20239">
        <w:rPr>
          <w:rFonts w:ascii="Times New Roman" w:hAnsi="Times New Roman" w:cs="Times New Roman"/>
          <w:sz w:val="24"/>
          <w:szCs w:val="24"/>
        </w:rPr>
        <w:t>charakter informacyjny i mogą ulec zmianie</w:t>
      </w:r>
      <w:r w:rsidR="00563E34" w:rsidRPr="00D20239">
        <w:rPr>
          <w:rFonts w:ascii="Times New Roman" w:hAnsi="Times New Roman" w:cs="Times New Roman"/>
          <w:sz w:val="24"/>
          <w:szCs w:val="24"/>
        </w:rPr>
        <w:t xml:space="preserve"> na skutek zmiany przepisów prawnych</w:t>
      </w:r>
      <w:r w:rsidR="005361DF" w:rsidRPr="00D20239">
        <w:rPr>
          <w:rFonts w:ascii="Times New Roman" w:hAnsi="Times New Roman" w:cs="Times New Roman"/>
          <w:sz w:val="24"/>
          <w:szCs w:val="24"/>
        </w:rPr>
        <w:t>.</w:t>
      </w:r>
    </w:p>
    <w:p w14:paraId="192BC14A" w14:textId="77777777" w:rsidR="00F66722" w:rsidRDefault="00F66722" w:rsidP="007168C9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A2E928" w14:textId="563B00D3" w:rsidR="001268BD" w:rsidRPr="00781F6D" w:rsidRDefault="00F66722" w:rsidP="007168C9">
      <w:pPr>
        <w:spacing w:line="276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66722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 xml:space="preserve">Zainteresowanych </w:t>
      </w:r>
      <w:r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>W</w:t>
      </w:r>
      <w:r w:rsidRPr="00F66722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>nioskodawców zapraszamy do Biura LGD „ZIELONE SIOŁO”</w:t>
      </w:r>
      <w:r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br/>
      </w:r>
      <w:r w:rsidRPr="00F66722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>od poniedziałku do piątku w godz. 8ºº - 16ºº.</w:t>
      </w:r>
      <w:r w:rsidR="005D4622" w:rsidRPr="005D4622">
        <w:rPr>
          <w:sz w:val="24"/>
          <w:szCs w:val="24"/>
        </w:rPr>
        <w:t xml:space="preserve"> </w:t>
      </w:r>
      <w:r w:rsidR="005D4622" w:rsidRPr="005D4622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 xml:space="preserve">Stowarzyszenie zapewnia </w:t>
      </w:r>
      <w:r w:rsidR="00D9463E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 xml:space="preserve">Wnioskodawcy </w:t>
      </w:r>
      <w:r w:rsidR="005D4622" w:rsidRPr="005D4622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 xml:space="preserve">bezpłatne doradztwo w przygotowaniu wniosku </w:t>
      </w:r>
      <w:r w:rsidR="005D4622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 xml:space="preserve">o przyznanie pomocy </w:t>
      </w:r>
      <w:r w:rsidR="005D4622" w:rsidRPr="005D4622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>po wcześniejszym telefonicznym uzgodnieniu terminu z Biurem LGD</w:t>
      </w:r>
      <w:r w:rsidR="00D4576C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>.</w:t>
      </w:r>
    </w:p>
    <w:p w14:paraId="0AD782FE" w14:textId="2B5AD5CB" w:rsidR="00F66722" w:rsidRPr="0014128A" w:rsidRDefault="00F66722" w:rsidP="007168C9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C90D7D" w14:textId="77777777" w:rsidR="00F73429" w:rsidRDefault="00F73429" w:rsidP="00F734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Stowarzyszenie Lokalna Grupa Działania</w:t>
      </w:r>
    </w:p>
    <w:p w14:paraId="24172544" w14:textId="77777777" w:rsidR="00F73429" w:rsidRDefault="00F73429" w:rsidP="00F734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„ZIELONE SIOŁO”</w:t>
      </w:r>
    </w:p>
    <w:p w14:paraId="26FD65AA" w14:textId="77777777" w:rsidR="00F73429" w:rsidRDefault="00F73429" w:rsidP="00F734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07-300 Ostrów Mazowiecka</w:t>
      </w:r>
    </w:p>
    <w:p w14:paraId="6231FAEE" w14:textId="77777777" w:rsidR="00F73429" w:rsidRDefault="00F73429" w:rsidP="00F734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L. Mieczkowskiego 4 (I piętro)</w:t>
      </w:r>
    </w:p>
    <w:p w14:paraId="327463F0" w14:textId="77777777" w:rsidR="00F73429" w:rsidRPr="00CE2CE7" w:rsidRDefault="00F73429" w:rsidP="00F734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tel.</w:t>
      </w:r>
      <w:r w:rsidR="00F667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602 778 363,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fax</w:t>
      </w:r>
      <w:r w:rsidRPr="00CE2C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CE2CE7">
        <w:rPr>
          <w:rFonts w:ascii="Times New Roman" w:hAnsi="Times New Roman" w:cs="Times New Roman"/>
          <w:b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CE2CE7">
        <w:rPr>
          <w:rFonts w:ascii="Times New Roman" w:hAnsi="Times New Roman" w:cs="Times New Roman"/>
          <w:b/>
          <w:sz w:val="24"/>
          <w:szCs w:val="24"/>
          <w:lang w:val="en-US"/>
        </w:rPr>
        <w:t> 745 20 20</w:t>
      </w:r>
    </w:p>
    <w:p w14:paraId="362AC21C" w14:textId="77777777" w:rsidR="00F73429" w:rsidRPr="00CE2CE7" w:rsidRDefault="00F73429" w:rsidP="00F7342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2C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15" w:history="1">
        <w:r w:rsidRPr="00CE2CE7">
          <w:rPr>
            <w:rStyle w:val="Hipercze"/>
            <w:rFonts w:ascii="Times New Roman" w:hAnsi="Times New Roman" w:cs="Times New Roman"/>
            <w:b/>
            <w:sz w:val="24"/>
            <w:szCs w:val="24"/>
            <w:lang w:val="en-US"/>
          </w:rPr>
          <w:t>lgd@zielonesiolo.pl</w:t>
        </w:r>
      </w:hyperlink>
      <w:r w:rsidRPr="00CE2C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  <w:r w:rsidR="00BA71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6" w:history="1">
        <w:r w:rsidR="00BA7128" w:rsidRPr="000E3637">
          <w:rPr>
            <w:rStyle w:val="Hipercze"/>
            <w:rFonts w:ascii="Times New Roman" w:hAnsi="Times New Roman" w:cs="Times New Roman"/>
            <w:b/>
            <w:sz w:val="24"/>
            <w:szCs w:val="24"/>
            <w:lang w:val="en-US"/>
          </w:rPr>
          <w:t>www.zielonesiolo.pl</w:t>
        </w:r>
      </w:hyperlink>
      <w:r w:rsidRPr="00CE2C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165706F" w14:textId="77777777" w:rsidR="006D4404" w:rsidRDefault="006D4404" w:rsidP="007168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971802" w14:textId="77777777" w:rsidR="004E2A14" w:rsidRPr="004E2A14" w:rsidRDefault="004E2A14" w:rsidP="004E2A1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  <w:r w:rsidRPr="004E2A14">
        <w:rPr>
          <w:rFonts w:ascii="Times New Roman" w:hAnsi="Times New Roman" w:cs="Times New Roman"/>
          <w:color w:val="C00000"/>
          <w:sz w:val="20"/>
          <w:szCs w:val="20"/>
        </w:rPr>
        <w:t>„Europejski Fundusz Rolny na rzecz Rozwoju Obszarów Wiejskich:</w:t>
      </w:r>
    </w:p>
    <w:p w14:paraId="7E80DBB7" w14:textId="77777777" w:rsidR="004E2A14" w:rsidRPr="004E2A14" w:rsidRDefault="004E2A14" w:rsidP="004E2A1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  <w:r w:rsidRPr="004E2A14">
        <w:rPr>
          <w:rFonts w:ascii="Times New Roman" w:hAnsi="Times New Roman" w:cs="Times New Roman"/>
          <w:color w:val="C00000"/>
          <w:sz w:val="20"/>
          <w:szCs w:val="20"/>
        </w:rPr>
        <w:t>Europa inwestująca w obszary wiejskie”</w:t>
      </w:r>
    </w:p>
    <w:p w14:paraId="3079F743" w14:textId="77777777" w:rsidR="004E2A14" w:rsidRPr="004E2A14" w:rsidRDefault="004E2A14" w:rsidP="004E2A1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  <w:r w:rsidRPr="004E2A14">
        <w:rPr>
          <w:rFonts w:ascii="Times New Roman" w:hAnsi="Times New Roman" w:cs="Times New Roman"/>
          <w:color w:val="C00000"/>
          <w:sz w:val="20"/>
          <w:szCs w:val="20"/>
        </w:rPr>
        <w:t>Instytucja zarządzająca PROW 2014-2020 – Minister Rolnictwa i Rozwoju Wsi.</w:t>
      </w:r>
    </w:p>
    <w:p w14:paraId="520FA1E0" w14:textId="77777777" w:rsidR="004E2A14" w:rsidRPr="004E2A14" w:rsidRDefault="004E2A14" w:rsidP="004E2A14">
      <w:pPr>
        <w:spacing w:after="0" w:line="240" w:lineRule="auto"/>
        <w:jc w:val="center"/>
        <w:rPr>
          <w:rFonts w:ascii="Times New Roman" w:hAnsi="Times New Roman" w:cs="Times New Roman"/>
          <w:color w:val="C00000"/>
        </w:rPr>
      </w:pPr>
      <w:r w:rsidRPr="004E2A14">
        <w:rPr>
          <w:rFonts w:ascii="Times New Roman" w:hAnsi="Times New Roman" w:cs="Times New Roman"/>
          <w:color w:val="C00000"/>
          <w:sz w:val="20"/>
          <w:szCs w:val="20"/>
        </w:rPr>
        <w:t>Ulotka opracowana przez LGD „ZIELONE SIOŁO” współfinansowana jest ze środków Unii Europejskiej</w:t>
      </w:r>
      <w:r>
        <w:rPr>
          <w:rFonts w:ascii="Times New Roman" w:hAnsi="Times New Roman" w:cs="Times New Roman"/>
          <w:color w:val="C00000"/>
          <w:sz w:val="20"/>
          <w:szCs w:val="20"/>
        </w:rPr>
        <w:br/>
      </w:r>
      <w:r w:rsidRPr="004E2A14">
        <w:rPr>
          <w:rFonts w:ascii="Times New Roman" w:hAnsi="Times New Roman" w:cs="Times New Roman"/>
          <w:color w:val="C00000"/>
          <w:sz w:val="20"/>
          <w:szCs w:val="20"/>
        </w:rPr>
        <w:t>w ramach poddziałania 19.4 „Wsparcie na rzecz kosztów bieżących i aktywizacji”</w:t>
      </w:r>
      <w:r>
        <w:rPr>
          <w:rFonts w:ascii="Times New Roman" w:hAnsi="Times New Roman" w:cs="Times New Roman"/>
          <w:color w:val="C00000"/>
          <w:sz w:val="20"/>
          <w:szCs w:val="20"/>
        </w:rPr>
        <w:t>.</w:t>
      </w:r>
    </w:p>
    <w:sectPr w:rsidR="004E2A14" w:rsidRPr="004E2A14" w:rsidSect="005361D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16578" w14:textId="77777777" w:rsidR="001A26AB" w:rsidRDefault="001A26AB" w:rsidP="00D870D8">
      <w:pPr>
        <w:spacing w:after="0" w:line="240" w:lineRule="auto"/>
      </w:pPr>
      <w:r>
        <w:separator/>
      </w:r>
    </w:p>
  </w:endnote>
  <w:endnote w:type="continuationSeparator" w:id="0">
    <w:p w14:paraId="4163F6C0" w14:textId="77777777" w:rsidR="001A26AB" w:rsidRDefault="001A26AB" w:rsidP="00D8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9AA7F" w14:textId="77777777" w:rsidR="001A26AB" w:rsidRDefault="001A26AB" w:rsidP="00D870D8">
      <w:pPr>
        <w:spacing w:after="0" w:line="240" w:lineRule="auto"/>
      </w:pPr>
      <w:r>
        <w:separator/>
      </w:r>
    </w:p>
  </w:footnote>
  <w:footnote w:type="continuationSeparator" w:id="0">
    <w:p w14:paraId="778C4EB1" w14:textId="77777777" w:rsidR="001A26AB" w:rsidRDefault="001A26AB" w:rsidP="00D87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 w15:restartNumberingAfterBreak="0">
    <w:nsid w:val="033B0CE2"/>
    <w:multiLevelType w:val="hybridMultilevel"/>
    <w:tmpl w:val="D2EE740E"/>
    <w:lvl w:ilvl="0" w:tplc="9A60D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61B"/>
    <w:multiLevelType w:val="hybridMultilevel"/>
    <w:tmpl w:val="CA26A3AC"/>
    <w:lvl w:ilvl="0" w:tplc="0000002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40F6B"/>
    <w:multiLevelType w:val="hybridMultilevel"/>
    <w:tmpl w:val="54AE2DDC"/>
    <w:lvl w:ilvl="0" w:tplc="0000002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28F5"/>
    <w:multiLevelType w:val="hybridMultilevel"/>
    <w:tmpl w:val="F3A6D756"/>
    <w:lvl w:ilvl="0" w:tplc="9A60D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91EFD"/>
    <w:multiLevelType w:val="hybridMultilevel"/>
    <w:tmpl w:val="08BC79CC"/>
    <w:lvl w:ilvl="0" w:tplc="9A60D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A769E"/>
    <w:multiLevelType w:val="hybridMultilevel"/>
    <w:tmpl w:val="96468422"/>
    <w:lvl w:ilvl="0" w:tplc="86E0C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16953"/>
    <w:multiLevelType w:val="hybridMultilevel"/>
    <w:tmpl w:val="E5825E70"/>
    <w:lvl w:ilvl="0" w:tplc="9A60D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B4940"/>
    <w:multiLevelType w:val="hybridMultilevel"/>
    <w:tmpl w:val="DAB62BF2"/>
    <w:lvl w:ilvl="0" w:tplc="785A852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81635"/>
    <w:multiLevelType w:val="hybridMultilevel"/>
    <w:tmpl w:val="3C5AB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D2455"/>
    <w:multiLevelType w:val="hybridMultilevel"/>
    <w:tmpl w:val="2294CE6E"/>
    <w:lvl w:ilvl="0" w:tplc="9A60D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67899"/>
    <w:multiLevelType w:val="hybridMultilevel"/>
    <w:tmpl w:val="CAE69034"/>
    <w:lvl w:ilvl="0" w:tplc="9A60D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F0FC0"/>
    <w:multiLevelType w:val="hybridMultilevel"/>
    <w:tmpl w:val="066E2D0A"/>
    <w:lvl w:ilvl="0" w:tplc="633EC2C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C6B8A"/>
    <w:multiLevelType w:val="hybridMultilevel"/>
    <w:tmpl w:val="C596AB00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4" w15:restartNumberingAfterBreak="0">
    <w:nsid w:val="1E997CD9"/>
    <w:multiLevelType w:val="hybridMultilevel"/>
    <w:tmpl w:val="E1949954"/>
    <w:lvl w:ilvl="0" w:tplc="A04E6C8E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620830"/>
    <w:multiLevelType w:val="hybridMultilevel"/>
    <w:tmpl w:val="900EE104"/>
    <w:lvl w:ilvl="0" w:tplc="9A60D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969B8"/>
    <w:multiLevelType w:val="hybridMultilevel"/>
    <w:tmpl w:val="47366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F86D4D"/>
    <w:multiLevelType w:val="hybridMultilevel"/>
    <w:tmpl w:val="E41A60C2"/>
    <w:lvl w:ilvl="0" w:tplc="9A60D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D2C25"/>
    <w:multiLevelType w:val="hybridMultilevel"/>
    <w:tmpl w:val="92820628"/>
    <w:lvl w:ilvl="0" w:tplc="AF4ED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EA292F"/>
    <w:multiLevelType w:val="hybridMultilevel"/>
    <w:tmpl w:val="1C6A54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A9A01ED"/>
    <w:multiLevelType w:val="hybridMultilevel"/>
    <w:tmpl w:val="189A3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B519C3"/>
    <w:multiLevelType w:val="hybridMultilevel"/>
    <w:tmpl w:val="0186B944"/>
    <w:lvl w:ilvl="0" w:tplc="9A60D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E9514E"/>
    <w:multiLevelType w:val="hybridMultilevel"/>
    <w:tmpl w:val="B0E4A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865818"/>
    <w:multiLevelType w:val="hybridMultilevel"/>
    <w:tmpl w:val="A468CC72"/>
    <w:lvl w:ilvl="0" w:tplc="9A60D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BA23C9"/>
    <w:multiLevelType w:val="hybridMultilevel"/>
    <w:tmpl w:val="10F25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91CD4"/>
    <w:multiLevelType w:val="multilevel"/>
    <w:tmpl w:val="67B2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B17282F"/>
    <w:multiLevelType w:val="hybridMultilevel"/>
    <w:tmpl w:val="91F29DF4"/>
    <w:lvl w:ilvl="0" w:tplc="9A60D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C52215"/>
    <w:multiLevelType w:val="hybridMultilevel"/>
    <w:tmpl w:val="9594B826"/>
    <w:lvl w:ilvl="0" w:tplc="9A60D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84B93"/>
    <w:multiLevelType w:val="hybridMultilevel"/>
    <w:tmpl w:val="0C0ED706"/>
    <w:lvl w:ilvl="0" w:tplc="9A60D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DC7B75"/>
    <w:multiLevelType w:val="hybridMultilevel"/>
    <w:tmpl w:val="188E7D9C"/>
    <w:lvl w:ilvl="0" w:tplc="54ACD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71CD3"/>
    <w:multiLevelType w:val="hybridMultilevel"/>
    <w:tmpl w:val="08981822"/>
    <w:lvl w:ilvl="0" w:tplc="9A60D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B53AE3"/>
    <w:multiLevelType w:val="hybridMultilevel"/>
    <w:tmpl w:val="E4286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E0A40"/>
    <w:multiLevelType w:val="multilevel"/>
    <w:tmpl w:val="D29E9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046860"/>
    <w:multiLevelType w:val="hybridMultilevel"/>
    <w:tmpl w:val="4838EF7C"/>
    <w:lvl w:ilvl="0" w:tplc="1E5871BC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2500BBA"/>
    <w:multiLevelType w:val="multilevel"/>
    <w:tmpl w:val="2508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6705174"/>
    <w:multiLevelType w:val="hybridMultilevel"/>
    <w:tmpl w:val="3B5A5C62"/>
    <w:lvl w:ilvl="0" w:tplc="9A60D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220530"/>
    <w:multiLevelType w:val="hybridMultilevel"/>
    <w:tmpl w:val="761ED224"/>
    <w:lvl w:ilvl="0" w:tplc="9A60D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645D05"/>
    <w:multiLevelType w:val="hybridMultilevel"/>
    <w:tmpl w:val="70EA3C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350AAC"/>
    <w:multiLevelType w:val="hybridMultilevel"/>
    <w:tmpl w:val="0F2EBAE0"/>
    <w:lvl w:ilvl="0" w:tplc="0C9AF5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C73645B"/>
    <w:multiLevelType w:val="hybridMultilevel"/>
    <w:tmpl w:val="62027D1A"/>
    <w:lvl w:ilvl="0" w:tplc="9A60D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F0141C"/>
    <w:multiLevelType w:val="hybridMultilevel"/>
    <w:tmpl w:val="045EFFEA"/>
    <w:lvl w:ilvl="0" w:tplc="73420ACE">
      <w:start w:val="30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9A46EE"/>
    <w:multiLevelType w:val="hybridMultilevel"/>
    <w:tmpl w:val="C0982BAA"/>
    <w:lvl w:ilvl="0" w:tplc="9A60D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CD7B4C"/>
    <w:multiLevelType w:val="hybridMultilevel"/>
    <w:tmpl w:val="C0F05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122216"/>
    <w:multiLevelType w:val="hybridMultilevel"/>
    <w:tmpl w:val="E312B080"/>
    <w:lvl w:ilvl="0" w:tplc="3EBAF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733701"/>
    <w:multiLevelType w:val="hybridMultilevel"/>
    <w:tmpl w:val="7E9CA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72E45"/>
    <w:multiLevelType w:val="hybridMultilevel"/>
    <w:tmpl w:val="8714AEA0"/>
    <w:lvl w:ilvl="0" w:tplc="9A60D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E24BB9"/>
    <w:multiLevelType w:val="hybridMultilevel"/>
    <w:tmpl w:val="26B8DC22"/>
    <w:lvl w:ilvl="0" w:tplc="9A60D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84622F"/>
    <w:multiLevelType w:val="hybridMultilevel"/>
    <w:tmpl w:val="C1F41F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78057D"/>
    <w:multiLevelType w:val="multilevel"/>
    <w:tmpl w:val="7418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34"/>
  </w:num>
  <w:num w:numId="3">
    <w:abstractNumId w:val="25"/>
  </w:num>
  <w:num w:numId="4">
    <w:abstractNumId w:val="48"/>
  </w:num>
  <w:num w:numId="5">
    <w:abstractNumId w:val="12"/>
  </w:num>
  <w:num w:numId="6">
    <w:abstractNumId w:val="38"/>
  </w:num>
  <w:num w:numId="7">
    <w:abstractNumId w:val="24"/>
  </w:num>
  <w:num w:numId="8">
    <w:abstractNumId w:val="22"/>
  </w:num>
  <w:num w:numId="9">
    <w:abstractNumId w:val="19"/>
  </w:num>
  <w:num w:numId="10">
    <w:abstractNumId w:val="9"/>
  </w:num>
  <w:num w:numId="11">
    <w:abstractNumId w:val="42"/>
  </w:num>
  <w:num w:numId="12">
    <w:abstractNumId w:val="20"/>
  </w:num>
  <w:num w:numId="13">
    <w:abstractNumId w:val="0"/>
  </w:num>
  <w:num w:numId="14">
    <w:abstractNumId w:val="2"/>
  </w:num>
  <w:num w:numId="15">
    <w:abstractNumId w:val="44"/>
  </w:num>
  <w:num w:numId="16">
    <w:abstractNumId w:val="16"/>
  </w:num>
  <w:num w:numId="17">
    <w:abstractNumId w:val="31"/>
  </w:num>
  <w:num w:numId="18">
    <w:abstractNumId w:val="3"/>
  </w:num>
  <w:num w:numId="19">
    <w:abstractNumId w:val="40"/>
  </w:num>
  <w:num w:numId="20">
    <w:abstractNumId w:val="37"/>
  </w:num>
  <w:num w:numId="21">
    <w:abstractNumId w:val="29"/>
  </w:num>
  <w:num w:numId="22">
    <w:abstractNumId w:val="8"/>
  </w:num>
  <w:num w:numId="23">
    <w:abstractNumId w:val="47"/>
  </w:num>
  <w:num w:numId="24">
    <w:abstractNumId w:val="6"/>
  </w:num>
  <w:num w:numId="25">
    <w:abstractNumId w:val="43"/>
  </w:num>
  <w:num w:numId="26">
    <w:abstractNumId w:val="18"/>
  </w:num>
  <w:num w:numId="27">
    <w:abstractNumId w:val="13"/>
  </w:num>
  <w:num w:numId="28">
    <w:abstractNumId w:val="4"/>
  </w:num>
  <w:num w:numId="29">
    <w:abstractNumId w:val="36"/>
  </w:num>
  <w:num w:numId="30">
    <w:abstractNumId w:val="23"/>
  </w:num>
  <w:num w:numId="31">
    <w:abstractNumId w:val="45"/>
  </w:num>
  <w:num w:numId="32">
    <w:abstractNumId w:val="11"/>
  </w:num>
  <w:num w:numId="33">
    <w:abstractNumId w:val="41"/>
  </w:num>
  <w:num w:numId="34">
    <w:abstractNumId w:val="27"/>
  </w:num>
  <w:num w:numId="35">
    <w:abstractNumId w:val="39"/>
  </w:num>
  <w:num w:numId="36">
    <w:abstractNumId w:val="28"/>
  </w:num>
  <w:num w:numId="37">
    <w:abstractNumId w:val="7"/>
  </w:num>
  <w:num w:numId="38">
    <w:abstractNumId w:val="30"/>
  </w:num>
  <w:num w:numId="39">
    <w:abstractNumId w:val="15"/>
  </w:num>
  <w:num w:numId="40">
    <w:abstractNumId w:val="5"/>
  </w:num>
  <w:num w:numId="41">
    <w:abstractNumId w:val="10"/>
  </w:num>
  <w:num w:numId="42">
    <w:abstractNumId w:val="46"/>
  </w:num>
  <w:num w:numId="43">
    <w:abstractNumId w:val="33"/>
  </w:num>
  <w:num w:numId="44">
    <w:abstractNumId w:val="14"/>
  </w:num>
  <w:num w:numId="45">
    <w:abstractNumId w:val="26"/>
  </w:num>
  <w:num w:numId="46">
    <w:abstractNumId w:val="1"/>
  </w:num>
  <w:num w:numId="47">
    <w:abstractNumId w:val="21"/>
  </w:num>
  <w:num w:numId="48">
    <w:abstractNumId w:val="17"/>
  </w:num>
  <w:num w:numId="49">
    <w:abstractNumId w:val="11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404"/>
    <w:rsid w:val="00034276"/>
    <w:rsid w:val="0004395D"/>
    <w:rsid w:val="00052EA1"/>
    <w:rsid w:val="000B6C7D"/>
    <w:rsid w:val="000D24F6"/>
    <w:rsid w:val="000E6A9A"/>
    <w:rsid w:val="000F19B6"/>
    <w:rsid w:val="00101659"/>
    <w:rsid w:val="0010171F"/>
    <w:rsid w:val="00103F22"/>
    <w:rsid w:val="00115E07"/>
    <w:rsid w:val="001268BD"/>
    <w:rsid w:val="00136124"/>
    <w:rsid w:val="0014128A"/>
    <w:rsid w:val="00152B12"/>
    <w:rsid w:val="001A26AB"/>
    <w:rsid w:val="001E2E7C"/>
    <w:rsid w:val="001E56F0"/>
    <w:rsid w:val="00205A9A"/>
    <w:rsid w:val="0020751A"/>
    <w:rsid w:val="00262366"/>
    <w:rsid w:val="00263EDD"/>
    <w:rsid w:val="00264C8A"/>
    <w:rsid w:val="00270A5C"/>
    <w:rsid w:val="0027344C"/>
    <w:rsid w:val="0028167C"/>
    <w:rsid w:val="00294CEF"/>
    <w:rsid w:val="002B02A7"/>
    <w:rsid w:val="002D4D8D"/>
    <w:rsid w:val="002E640A"/>
    <w:rsid w:val="00310462"/>
    <w:rsid w:val="00342CA0"/>
    <w:rsid w:val="00355409"/>
    <w:rsid w:val="003716E2"/>
    <w:rsid w:val="003957BC"/>
    <w:rsid w:val="003966F1"/>
    <w:rsid w:val="003B72BC"/>
    <w:rsid w:val="003D585D"/>
    <w:rsid w:val="00420150"/>
    <w:rsid w:val="00490A58"/>
    <w:rsid w:val="0049327E"/>
    <w:rsid w:val="004A3C5B"/>
    <w:rsid w:val="004B23AA"/>
    <w:rsid w:val="004E2A14"/>
    <w:rsid w:val="005361DF"/>
    <w:rsid w:val="00563E34"/>
    <w:rsid w:val="00565F43"/>
    <w:rsid w:val="00574F7D"/>
    <w:rsid w:val="00582426"/>
    <w:rsid w:val="00585E53"/>
    <w:rsid w:val="005979CA"/>
    <w:rsid w:val="005B071A"/>
    <w:rsid w:val="005C075B"/>
    <w:rsid w:val="005C1CB6"/>
    <w:rsid w:val="005C76FD"/>
    <w:rsid w:val="005D245B"/>
    <w:rsid w:val="005D4622"/>
    <w:rsid w:val="0060587D"/>
    <w:rsid w:val="00611CC3"/>
    <w:rsid w:val="00612B08"/>
    <w:rsid w:val="00622FEB"/>
    <w:rsid w:val="00651351"/>
    <w:rsid w:val="006608B7"/>
    <w:rsid w:val="00664017"/>
    <w:rsid w:val="00672983"/>
    <w:rsid w:val="00691224"/>
    <w:rsid w:val="006A0AC0"/>
    <w:rsid w:val="006A6FCC"/>
    <w:rsid w:val="006D10C2"/>
    <w:rsid w:val="006D4404"/>
    <w:rsid w:val="006D6D83"/>
    <w:rsid w:val="006F4F10"/>
    <w:rsid w:val="007030A8"/>
    <w:rsid w:val="00712398"/>
    <w:rsid w:val="007168C9"/>
    <w:rsid w:val="00734A89"/>
    <w:rsid w:val="00735914"/>
    <w:rsid w:val="00781D0C"/>
    <w:rsid w:val="00781F6D"/>
    <w:rsid w:val="00782A19"/>
    <w:rsid w:val="007B1477"/>
    <w:rsid w:val="007B2B2D"/>
    <w:rsid w:val="008245B8"/>
    <w:rsid w:val="00825BEC"/>
    <w:rsid w:val="0083118C"/>
    <w:rsid w:val="00856D2B"/>
    <w:rsid w:val="00873AF1"/>
    <w:rsid w:val="00881DBD"/>
    <w:rsid w:val="00897F3D"/>
    <w:rsid w:val="008A6D98"/>
    <w:rsid w:val="008D23DC"/>
    <w:rsid w:val="008F3391"/>
    <w:rsid w:val="00902A84"/>
    <w:rsid w:val="00925C56"/>
    <w:rsid w:val="0095292F"/>
    <w:rsid w:val="00994B97"/>
    <w:rsid w:val="0099592B"/>
    <w:rsid w:val="00995E11"/>
    <w:rsid w:val="009B4D1A"/>
    <w:rsid w:val="009C492D"/>
    <w:rsid w:val="009C4F92"/>
    <w:rsid w:val="009F013C"/>
    <w:rsid w:val="009F016F"/>
    <w:rsid w:val="00A37478"/>
    <w:rsid w:val="00A4402F"/>
    <w:rsid w:val="00A54E35"/>
    <w:rsid w:val="00A60884"/>
    <w:rsid w:val="00A61676"/>
    <w:rsid w:val="00A65B72"/>
    <w:rsid w:val="00A76984"/>
    <w:rsid w:val="00AC53F7"/>
    <w:rsid w:val="00AE6DF3"/>
    <w:rsid w:val="00AF2D1E"/>
    <w:rsid w:val="00B06437"/>
    <w:rsid w:val="00B3236E"/>
    <w:rsid w:val="00B36E8E"/>
    <w:rsid w:val="00B71ABF"/>
    <w:rsid w:val="00B73508"/>
    <w:rsid w:val="00BA7128"/>
    <w:rsid w:val="00BB3AEF"/>
    <w:rsid w:val="00BC6CD2"/>
    <w:rsid w:val="00C052B2"/>
    <w:rsid w:val="00C13D33"/>
    <w:rsid w:val="00C35DFA"/>
    <w:rsid w:val="00C3777D"/>
    <w:rsid w:val="00C37ACC"/>
    <w:rsid w:val="00C56612"/>
    <w:rsid w:val="00C62610"/>
    <w:rsid w:val="00C85D0A"/>
    <w:rsid w:val="00C85EF8"/>
    <w:rsid w:val="00C85F80"/>
    <w:rsid w:val="00CE2CE7"/>
    <w:rsid w:val="00D074BD"/>
    <w:rsid w:val="00D1001D"/>
    <w:rsid w:val="00D10A80"/>
    <w:rsid w:val="00D20158"/>
    <w:rsid w:val="00D20239"/>
    <w:rsid w:val="00D4576C"/>
    <w:rsid w:val="00D72895"/>
    <w:rsid w:val="00D85663"/>
    <w:rsid w:val="00D870D8"/>
    <w:rsid w:val="00D9463E"/>
    <w:rsid w:val="00D9621D"/>
    <w:rsid w:val="00DC3018"/>
    <w:rsid w:val="00DC56B9"/>
    <w:rsid w:val="00DD5EFC"/>
    <w:rsid w:val="00DD6CE6"/>
    <w:rsid w:val="00DF08BB"/>
    <w:rsid w:val="00E0172D"/>
    <w:rsid w:val="00E12152"/>
    <w:rsid w:val="00E131D9"/>
    <w:rsid w:val="00E379AF"/>
    <w:rsid w:val="00E46032"/>
    <w:rsid w:val="00EA611B"/>
    <w:rsid w:val="00EB2E57"/>
    <w:rsid w:val="00EB7BF7"/>
    <w:rsid w:val="00EF166C"/>
    <w:rsid w:val="00F15BBC"/>
    <w:rsid w:val="00F35127"/>
    <w:rsid w:val="00F431D7"/>
    <w:rsid w:val="00F54FC9"/>
    <w:rsid w:val="00F66722"/>
    <w:rsid w:val="00F70600"/>
    <w:rsid w:val="00F73429"/>
    <w:rsid w:val="00F86913"/>
    <w:rsid w:val="00F93AC6"/>
    <w:rsid w:val="00FB6C1D"/>
    <w:rsid w:val="00FC3398"/>
    <w:rsid w:val="00FC3FD3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EE6B"/>
  <w15:docId w15:val="{24040530-77CD-47F8-9444-33156B7D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404"/>
    <w:rPr>
      <w:b/>
      <w:bCs/>
    </w:rPr>
  </w:style>
  <w:style w:type="paragraph" w:styleId="Akapitzlist">
    <w:name w:val="List Paragraph"/>
    <w:basedOn w:val="Normalny"/>
    <w:uiPriority w:val="34"/>
    <w:qFormat/>
    <w:rsid w:val="003554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39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15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70D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712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D24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ielonesiolo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ielonesiolo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jura-ppj.pl/dokumenty/flaga_ue_nowa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gd@zielonesiolo.p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D8752-3AA3-4A99-A2B9-542527E4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1609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Agnieszka Sołowińska</cp:lastModifiedBy>
  <cp:revision>10</cp:revision>
  <cp:lastPrinted>2020-06-08T09:40:00Z</cp:lastPrinted>
  <dcterms:created xsi:type="dcterms:W3CDTF">2020-06-08T06:27:00Z</dcterms:created>
  <dcterms:modified xsi:type="dcterms:W3CDTF">2020-06-25T08:28:00Z</dcterms:modified>
</cp:coreProperties>
</file>