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Starym Lubotyniu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28 września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Stary Lubotyń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Gminna Komisja Wyborcza w Starym Lubotyniu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Stary Lubotyń,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„BĄDŹCIE Z NAMI”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ZIEMIA OSTROWSKA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„NIEZALEŻNI RAZEM”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Liście kandydatów komitetu wyborczego niespełniającego</w:t>
      </w:r>
      <w:r w:rsidR="00F06EF9" w:rsidRPr="00CE65F5">
        <w:t xml:space="preserve"> </w:t>
      </w:r>
      <w:r w:rsidRPr="00CE65F5">
        <w:t>żadnego z warunków określonych w art. 409 Kodeksu wyborczego, zarejestrowanej w jednym okręgu wyborczym w wyborach do Rady Gminy Stary Lubotyń, przyznano następujący numer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DOBRA ZMIANA W GNIAZDOWIE</w:t>
            </w:r>
          </w:p>
        </w:tc>
      </w:tr>
    </w:tbl>
    <w:p w:rsidR="007A6AB9" w:rsidRPr="00CE65F5" w:rsidRDefault="007A6AB9" w:rsidP="007A6AB9">
      <w:pPr>
        <w:spacing w:line="240" w:lineRule="auto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Starym Lubotyniu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E30EB5" w:rsidP="00CE65F5">
      <w:pPr>
        <w:ind w:left="4536"/>
        <w:jc w:val="center"/>
      </w:pPr>
      <w:r>
        <w:t xml:space="preserve">/-/ </w:t>
      </w:r>
      <w:bookmarkStart w:id="0" w:name="_GoBack"/>
      <w:bookmarkEnd w:id="0"/>
      <w:r w:rsidR="002B43AF" w:rsidRPr="00CE65F5">
        <w:t>Urszula Podbielska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0EB5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</dc:creator>
  <cp:lastModifiedBy>Andrzej Podrez</cp:lastModifiedBy>
  <cp:revision>2</cp:revision>
  <cp:lastPrinted>2014-10-17T09:26:00Z</cp:lastPrinted>
  <dcterms:created xsi:type="dcterms:W3CDTF">2018-10-02T14:24:00Z</dcterms:created>
  <dcterms:modified xsi:type="dcterms:W3CDTF">2018-10-02T14:24:00Z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